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CA6DC" w14:textId="546D19FF" w:rsidR="0032435C" w:rsidRDefault="0032435C" w:rsidP="006054D3">
      <w:pPr>
        <w:jc w:val="both"/>
        <w:rPr>
          <w:rFonts w:ascii="Calibri,Bold" w:eastAsia="Times New Roman" w:hAnsi="Calibri,Bold" w:cs="Times New Roman"/>
          <w:color w:val="0000FF"/>
          <w:kern w:val="0"/>
          <w:sz w:val="48"/>
          <w:szCs w:val="48"/>
          <w:lang w:eastAsia="en-GB"/>
          <w14:ligatures w14:val="none"/>
        </w:rPr>
      </w:pPr>
      <w:r w:rsidRPr="0032435C">
        <w:rPr>
          <w:rFonts w:ascii="Calibri,Bold" w:eastAsia="Times New Roman" w:hAnsi="Calibri,Bold" w:cs="Times New Roman"/>
          <w:color w:val="0000FF"/>
          <w:kern w:val="0"/>
          <w:sz w:val="48"/>
          <w:szCs w:val="48"/>
          <w:lang w:eastAsia="en-GB"/>
          <w14:ligatures w14:val="none"/>
        </w:rPr>
        <w:drawing>
          <wp:inline distT="0" distB="0" distL="0" distR="0" wp14:anchorId="788B1D61" wp14:editId="68462C3F">
            <wp:extent cx="1541079" cy="1395248"/>
            <wp:effectExtent l="0" t="0" r="0" b="1905"/>
            <wp:docPr id="1115548104" name="Picture 1" descr="A logo with a book and a cr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548104" name="Picture 1" descr="A logo with a book and a cross&#10;&#10;Description automatically generated"/>
                    <pic:cNvPicPr/>
                  </pic:nvPicPr>
                  <pic:blipFill>
                    <a:blip r:embed="rId5"/>
                    <a:stretch>
                      <a:fillRect/>
                    </a:stretch>
                  </pic:blipFill>
                  <pic:spPr>
                    <a:xfrm>
                      <a:off x="0" y="0"/>
                      <a:ext cx="1560778" cy="1413083"/>
                    </a:xfrm>
                    <a:prstGeom prst="rect">
                      <a:avLst/>
                    </a:prstGeom>
                  </pic:spPr>
                </pic:pic>
              </a:graphicData>
            </a:graphic>
          </wp:inline>
        </w:drawing>
      </w:r>
    </w:p>
    <w:p w14:paraId="59DB4BA1" w14:textId="77777777" w:rsidR="0032435C" w:rsidRDefault="0032435C" w:rsidP="006054D3">
      <w:pPr>
        <w:jc w:val="both"/>
        <w:rPr>
          <w:rFonts w:ascii="Calibri,Bold" w:eastAsia="Times New Roman" w:hAnsi="Calibri,Bold" w:cs="Times New Roman"/>
          <w:color w:val="0000FF"/>
          <w:kern w:val="0"/>
          <w:sz w:val="48"/>
          <w:szCs w:val="48"/>
          <w:lang w:eastAsia="en-GB"/>
          <w14:ligatures w14:val="none"/>
        </w:rPr>
      </w:pPr>
    </w:p>
    <w:p w14:paraId="5F6763B5" w14:textId="77777777" w:rsidR="0032435C" w:rsidRDefault="0032435C" w:rsidP="006054D3">
      <w:pPr>
        <w:jc w:val="both"/>
        <w:rPr>
          <w:rFonts w:ascii="Calibri,Bold" w:eastAsia="Times New Roman" w:hAnsi="Calibri,Bold" w:cs="Times New Roman"/>
          <w:color w:val="0000FF"/>
          <w:kern w:val="0"/>
          <w:sz w:val="48"/>
          <w:szCs w:val="48"/>
          <w:lang w:eastAsia="en-GB"/>
          <w14:ligatures w14:val="none"/>
        </w:rPr>
      </w:pPr>
    </w:p>
    <w:p w14:paraId="68B77C65" w14:textId="7ECF15BF" w:rsidR="00443E19" w:rsidRPr="00443E19" w:rsidRDefault="006054D3" w:rsidP="006054D3">
      <w:pPr>
        <w:jc w:val="both"/>
        <w:rPr>
          <w:rFonts w:ascii="Ubuntu" w:eastAsia="Times New Roman" w:hAnsi="Ubuntu" w:cs="Times New Roman"/>
          <w:color w:val="444444"/>
          <w:kern w:val="0"/>
          <w:sz w:val="20"/>
          <w:szCs w:val="20"/>
          <w:lang w:eastAsia="en-GB"/>
          <w14:ligatures w14:val="none"/>
        </w:rPr>
      </w:pPr>
      <w:r>
        <w:rPr>
          <w:rFonts w:ascii="Calibri,Bold" w:eastAsia="Times New Roman" w:hAnsi="Calibri,Bold" w:cs="Times New Roman"/>
          <w:color w:val="0000FF"/>
          <w:kern w:val="0"/>
          <w:sz w:val="48"/>
          <w:szCs w:val="48"/>
          <w:lang w:eastAsia="en-GB"/>
          <w14:ligatures w14:val="none"/>
        </w:rPr>
        <w:t>PTFA C</w:t>
      </w:r>
      <w:r w:rsidR="00443E19" w:rsidRPr="00443E19">
        <w:rPr>
          <w:rFonts w:ascii="Calibri,Bold" w:eastAsia="Times New Roman" w:hAnsi="Calibri,Bold" w:cs="Times New Roman"/>
          <w:color w:val="0000FF"/>
          <w:kern w:val="0"/>
          <w:sz w:val="48"/>
          <w:szCs w:val="48"/>
          <w:lang w:eastAsia="en-GB"/>
          <w14:ligatures w14:val="none"/>
        </w:rPr>
        <w:t xml:space="preserve">onstitution </w:t>
      </w:r>
      <w:r w:rsidR="0032435C">
        <w:rPr>
          <w:rFonts w:ascii="Calibri,Bold" w:eastAsia="Times New Roman" w:hAnsi="Calibri,Bold" w:cs="Times New Roman"/>
          <w:color w:val="0000FF"/>
          <w:kern w:val="0"/>
          <w:sz w:val="48"/>
          <w:szCs w:val="48"/>
          <w:lang w:eastAsia="en-GB"/>
          <w14:ligatures w14:val="none"/>
        </w:rPr>
        <w:t>2023</w:t>
      </w:r>
    </w:p>
    <w:p w14:paraId="622C109F"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Our Mission Statement </w:t>
      </w:r>
    </w:p>
    <w:p w14:paraId="4F868D1C" w14:textId="5EEE1E14"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 xml:space="preserve">At </w:t>
      </w:r>
      <w:r>
        <w:rPr>
          <w:rFonts w:ascii="Calibri" w:eastAsia="Times New Roman" w:hAnsi="Calibri" w:cs="Calibri"/>
          <w:kern w:val="0"/>
          <w:sz w:val="22"/>
          <w:szCs w:val="22"/>
          <w:lang w:eastAsia="en-GB"/>
          <w14:ligatures w14:val="none"/>
        </w:rPr>
        <w:t xml:space="preserve">Gwenfo Church in Wales Primary School </w:t>
      </w:r>
      <w:r w:rsidRPr="00443E19">
        <w:rPr>
          <w:rFonts w:ascii="Calibri" w:eastAsia="Times New Roman" w:hAnsi="Calibri" w:cs="Calibri"/>
          <w:kern w:val="0"/>
          <w:sz w:val="22"/>
          <w:szCs w:val="22"/>
          <w:lang w:eastAsia="en-GB"/>
          <w14:ligatures w14:val="none"/>
        </w:rPr>
        <w:t>we celebrate God's love for us, as we learn and grow together</w:t>
      </w:r>
      <w:r w:rsidR="0038519C">
        <w:rPr>
          <w:rFonts w:ascii="Calibri" w:eastAsia="Times New Roman" w:hAnsi="Calibri" w:cs="Calibri"/>
          <w:kern w:val="0"/>
          <w:sz w:val="22"/>
          <w:szCs w:val="22"/>
          <w:lang w:eastAsia="en-GB"/>
          <w14:ligatures w14:val="none"/>
        </w:rPr>
        <w:t xml:space="preserve"> in a Christian </w:t>
      </w:r>
      <w:proofErr w:type="gramStart"/>
      <w:r w:rsidR="0038519C">
        <w:rPr>
          <w:rFonts w:ascii="Calibri" w:eastAsia="Times New Roman" w:hAnsi="Calibri" w:cs="Calibri"/>
          <w:kern w:val="0"/>
          <w:sz w:val="22"/>
          <w:szCs w:val="22"/>
          <w:lang w:eastAsia="en-GB"/>
          <w14:ligatures w14:val="none"/>
        </w:rPr>
        <w:t xml:space="preserve">Way </w:t>
      </w:r>
      <w:r w:rsidRPr="00443E19">
        <w:rPr>
          <w:rFonts w:ascii="Calibri" w:eastAsia="Times New Roman" w:hAnsi="Calibri" w:cs="Calibri"/>
          <w:kern w:val="0"/>
          <w:sz w:val="22"/>
          <w:szCs w:val="22"/>
          <w:lang w:eastAsia="en-GB"/>
          <w14:ligatures w14:val="none"/>
        </w:rPr>
        <w:t>.</w:t>
      </w:r>
      <w:proofErr w:type="gramEnd"/>
      <w:r w:rsidRPr="00443E19">
        <w:rPr>
          <w:rFonts w:ascii="Calibri" w:eastAsia="Times New Roman" w:hAnsi="Calibri" w:cs="Calibri"/>
          <w:kern w:val="0"/>
          <w:sz w:val="22"/>
          <w:szCs w:val="22"/>
          <w:lang w:eastAsia="en-GB"/>
          <w14:ligatures w14:val="none"/>
        </w:rPr>
        <w:t xml:space="preserve"> </w:t>
      </w:r>
    </w:p>
    <w:p w14:paraId="77E053D8" w14:textId="02738688"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 xml:space="preserve">If you need this document in large print, audio, Braille, alternative format or in a different language please contact the </w:t>
      </w:r>
      <w:proofErr w:type="gramStart"/>
      <w:r w:rsidRPr="00443E19">
        <w:rPr>
          <w:rFonts w:ascii="Calibri" w:eastAsia="Times New Roman" w:hAnsi="Calibri" w:cs="Calibri"/>
          <w:kern w:val="0"/>
          <w:sz w:val="22"/>
          <w:szCs w:val="22"/>
          <w:lang w:eastAsia="en-GB"/>
          <w14:ligatures w14:val="none"/>
        </w:rPr>
        <w:t>School</w:t>
      </w:r>
      <w:proofErr w:type="gramEnd"/>
      <w:r w:rsidRPr="00443E19">
        <w:rPr>
          <w:rFonts w:ascii="Calibri" w:eastAsia="Times New Roman" w:hAnsi="Calibri" w:cs="Calibri"/>
          <w:kern w:val="0"/>
          <w:sz w:val="22"/>
          <w:szCs w:val="22"/>
          <w:lang w:eastAsia="en-GB"/>
          <w14:ligatures w14:val="none"/>
        </w:rPr>
        <w:t xml:space="preserve"> Office on </w:t>
      </w:r>
      <w:r>
        <w:rPr>
          <w:rFonts w:ascii="Calibri" w:eastAsia="Times New Roman" w:hAnsi="Calibri" w:cs="Calibri"/>
          <w:kern w:val="0"/>
          <w:sz w:val="22"/>
          <w:szCs w:val="22"/>
          <w:lang w:eastAsia="en-GB"/>
          <w14:ligatures w14:val="none"/>
        </w:rPr>
        <w:t xml:space="preserve">02920 593225 </w:t>
      </w:r>
      <w:r w:rsidRPr="00443E19">
        <w:rPr>
          <w:rFonts w:ascii="Calibri" w:eastAsia="Times New Roman" w:hAnsi="Calibri" w:cs="Calibri"/>
          <w:kern w:val="0"/>
          <w:sz w:val="22"/>
          <w:szCs w:val="22"/>
          <w:lang w:eastAsia="en-GB"/>
          <w14:ligatures w14:val="none"/>
        </w:rPr>
        <w:t xml:space="preserve">and we will do our best to help. </w:t>
      </w:r>
    </w:p>
    <w:p w14:paraId="73FD7C27"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Contents </w:t>
      </w:r>
    </w:p>
    <w:p w14:paraId="5E90D994"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Association Details </w:t>
      </w:r>
    </w:p>
    <w:p w14:paraId="75F7F4E1"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Charitable Purpose (‘Objects’) </w:t>
      </w:r>
    </w:p>
    <w:p w14:paraId="447A4E14"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Powers </w:t>
      </w:r>
    </w:p>
    <w:p w14:paraId="23123626"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Membership </w:t>
      </w:r>
    </w:p>
    <w:p w14:paraId="0CB42454"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General meetings (Annual and Extraordinary) </w:t>
      </w:r>
    </w:p>
    <w:p w14:paraId="75E259CB"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The Committee </w:t>
      </w:r>
    </w:p>
    <w:p w14:paraId="079BB231"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Committee Meetings </w:t>
      </w:r>
    </w:p>
    <w:p w14:paraId="7B0FB56C"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Powers of Committee </w:t>
      </w:r>
    </w:p>
    <w:p w14:paraId="24AFF635"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Property and Funds </w:t>
      </w:r>
    </w:p>
    <w:p w14:paraId="0D852068"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Records and Accounts </w:t>
      </w:r>
    </w:p>
    <w:p w14:paraId="4738DE64"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Notices </w:t>
      </w:r>
    </w:p>
    <w:p w14:paraId="6BB88D66"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Amendments </w:t>
      </w:r>
    </w:p>
    <w:p w14:paraId="2215718D"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Dissolution </w:t>
      </w:r>
    </w:p>
    <w:p w14:paraId="2BB1EC7D" w14:textId="77777777" w:rsidR="00443E19" w:rsidRPr="00443E19" w:rsidRDefault="00443E19" w:rsidP="00443E19">
      <w:pPr>
        <w:numPr>
          <w:ilvl w:val="0"/>
          <w:numId w:val="40"/>
        </w:numPr>
        <w:shd w:val="clear" w:color="auto" w:fill="FFFFFF"/>
        <w:spacing w:before="100" w:beforeAutospacing="1" w:after="100" w:afterAutospacing="1"/>
        <w:rPr>
          <w:rFonts w:ascii="Calibri,Bold" w:eastAsia="Times New Roman" w:hAnsi="Calibri,Bold" w:cs="Times New Roman"/>
          <w:kern w:val="0"/>
          <w:sz w:val="22"/>
          <w:szCs w:val="22"/>
          <w:lang w:eastAsia="en-GB"/>
          <w14:ligatures w14:val="none"/>
        </w:rPr>
      </w:pPr>
      <w:r w:rsidRPr="00443E19">
        <w:rPr>
          <w:rFonts w:ascii="Calibri,Bold" w:eastAsia="Times New Roman" w:hAnsi="Calibri,Bold" w:cs="Times New Roman"/>
          <w:kern w:val="0"/>
          <w:sz w:val="22"/>
          <w:szCs w:val="22"/>
          <w:lang w:eastAsia="en-GB"/>
          <w14:ligatures w14:val="none"/>
        </w:rPr>
        <w:t xml:space="preserve">Glossary of Terms </w:t>
      </w:r>
    </w:p>
    <w:p w14:paraId="63CA4F13" w14:textId="40BFA537" w:rsidR="00443E19" w:rsidRPr="00443E19" w:rsidRDefault="00443E19" w:rsidP="00443E19">
      <w:pPr>
        <w:shd w:val="clear" w:color="auto" w:fill="FFFFFF"/>
        <w:rPr>
          <w:rFonts w:ascii="Times New Roman" w:eastAsia="Times New Roman" w:hAnsi="Times New Roman" w:cs="Times New Roman"/>
          <w:kern w:val="0"/>
          <w:lang w:eastAsia="en-GB"/>
          <w14:ligatures w14:val="none"/>
        </w:rPr>
      </w:pPr>
    </w:p>
    <w:p w14:paraId="634879AC"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1. Association Details </w:t>
      </w:r>
    </w:p>
    <w:p w14:paraId="7F52EB6F" w14:textId="4E35B197" w:rsidR="00443E19" w:rsidRDefault="00443E19" w:rsidP="00443E19">
      <w:pPr>
        <w:shd w:val="clear" w:color="auto" w:fill="FFFFFF"/>
        <w:spacing w:before="100" w:beforeAutospacing="1" w:after="100" w:afterAutospacing="1"/>
        <w:rPr>
          <w:rFonts w:ascii="Calibri" w:eastAsia="Times New Roman" w:hAnsi="Calibri" w:cs="Calibri"/>
          <w:kern w:val="0"/>
          <w:sz w:val="22"/>
          <w:szCs w:val="22"/>
          <w:lang w:eastAsia="en-GB"/>
          <w14:ligatures w14:val="none"/>
        </w:rPr>
      </w:pPr>
      <w:r>
        <w:rPr>
          <w:rFonts w:ascii="Calibri" w:eastAsia="Times New Roman" w:hAnsi="Calibri" w:cs="Calibri"/>
          <w:kern w:val="0"/>
          <w:sz w:val="22"/>
          <w:szCs w:val="22"/>
          <w:lang w:eastAsia="en-GB"/>
          <w14:ligatures w14:val="none"/>
        </w:rPr>
        <w:t xml:space="preserve">Gwenfo </w:t>
      </w:r>
      <w:r w:rsidRPr="00443E19">
        <w:rPr>
          <w:rFonts w:ascii="Calibri" w:eastAsia="Times New Roman" w:hAnsi="Calibri" w:cs="Calibri"/>
          <w:kern w:val="0"/>
          <w:sz w:val="22"/>
          <w:szCs w:val="22"/>
          <w:lang w:eastAsia="en-GB"/>
          <w14:ligatures w14:val="none"/>
        </w:rPr>
        <w:t xml:space="preserve">Parent </w:t>
      </w:r>
      <w:proofErr w:type="gramStart"/>
      <w:r w:rsidRPr="00443E19">
        <w:rPr>
          <w:rFonts w:ascii="Calibri" w:eastAsia="Times New Roman" w:hAnsi="Calibri" w:cs="Calibri"/>
          <w:kern w:val="0"/>
          <w:sz w:val="22"/>
          <w:szCs w:val="22"/>
          <w:lang w:eastAsia="en-GB"/>
          <w14:ligatures w14:val="none"/>
        </w:rPr>
        <w:t xml:space="preserve">Teacher </w:t>
      </w:r>
      <w:r>
        <w:rPr>
          <w:rFonts w:ascii="Calibri" w:eastAsia="Times New Roman" w:hAnsi="Calibri" w:cs="Calibri"/>
          <w:kern w:val="0"/>
          <w:sz w:val="22"/>
          <w:szCs w:val="22"/>
          <w:lang w:eastAsia="en-GB"/>
          <w14:ligatures w14:val="none"/>
        </w:rPr>
        <w:t xml:space="preserve"> and</w:t>
      </w:r>
      <w:proofErr w:type="gramEnd"/>
      <w:r>
        <w:rPr>
          <w:rFonts w:ascii="Calibri" w:eastAsia="Times New Roman" w:hAnsi="Calibri" w:cs="Calibri"/>
          <w:kern w:val="0"/>
          <w:sz w:val="22"/>
          <w:szCs w:val="22"/>
          <w:lang w:eastAsia="en-GB"/>
          <w14:ligatures w14:val="none"/>
        </w:rPr>
        <w:t xml:space="preserve"> Friends </w:t>
      </w:r>
      <w:r w:rsidRPr="00443E19">
        <w:rPr>
          <w:rFonts w:ascii="Calibri" w:eastAsia="Times New Roman" w:hAnsi="Calibri" w:cs="Calibri"/>
          <w:kern w:val="0"/>
          <w:sz w:val="22"/>
          <w:szCs w:val="22"/>
          <w:lang w:eastAsia="en-GB"/>
          <w14:ligatures w14:val="none"/>
        </w:rPr>
        <w:t xml:space="preserve">Association </w:t>
      </w:r>
    </w:p>
    <w:p w14:paraId="6F673832" w14:textId="77777777" w:rsidR="00443E19" w:rsidRDefault="00443E19" w:rsidP="00443E19">
      <w:pPr>
        <w:rPr>
          <w:lang w:eastAsia="en-GB"/>
        </w:rPr>
      </w:pPr>
      <w:r>
        <w:rPr>
          <w:lang w:eastAsia="en-GB"/>
        </w:rPr>
        <w:t>Gwenfo Church in Wales Primary School</w:t>
      </w:r>
    </w:p>
    <w:p w14:paraId="574F31FA" w14:textId="77777777" w:rsidR="00443E19" w:rsidRDefault="00443E19" w:rsidP="00443E19">
      <w:pPr>
        <w:rPr>
          <w:lang w:eastAsia="en-GB"/>
        </w:rPr>
      </w:pPr>
      <w:r>
        <w:rPr>
          <w:lang w:eastAsia="en-GB"/>
        </w:rPr>
        <w:t>Old Port Road,</w:t>
      </w:r>
    </w:p>
    <w:p w14:paraId="7BCA4832" w14:textId="77777777" w:rsidR="00443E19" w:rsidRDefault="00443E19" w:rsidP="00443E19">
      <w:pPr>
        <w:rPr>
          <w:lang w:eastAsia="en-GB"/>
        </w:rPr>
      </w:pPr>
      <w:proofErr w:type="spellStart"/>
      <w:r>
        <w:rPr>
          <w:lang w:eastAsia="en-GB"/>
        </w:rPr>
        <w:t>Wenvoe</w:t>
      </w:r>
      <w:proofErr w:type="spellEnd"/>
    </w:p>
    <w:p w14:paraId="4FE84D79" w14:textId="77777777" w:rsidR="00443E19" w:rsidRDefault="00443E19" w:rsidP="00443E19">
      <w:pPr>
        <w:rPr>
          <w:lang w:eastAsia="en-GB"/>
        </w:rPr>
      </w:pPr>
      <w:r>
        <w:rPr>
          <w:lang w:eastAsia="en-GB"/>
        </w:rPr>
        <w:lastRenderedPageBreak/>
        <w:t>CF5 6AN</w:t>
      </w:r>
    </w:p>
    <w:p w14:paraId="70B5BBF8" w14:textId="1DF0FDA4"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br/>
        <w:t xml:space="preserve">The minimum number of committee members: 2 </w:t>
      </w:r>
    </w:p>
    <w:p w14:paraId="06F8FE53"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2. CHARITABLE PURPOSE (‘OBJECTS’) </w:t>
      </w:r>
    </w:p>
    <w:p w14:paraId="194178EB"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 xml:space="preserve">The object of the association (the objects) is to add to the enrichment of pupils within the school </w:t>
      </w:r>
      <w:proofErr w:type="gramStart"/>
      <w:r w:rsidRPr="00443E19">
        <w:rPr>
          <w:rFonts w:ascii="Calibri" w:eastAsia="Times New Roman" w:hAnsi="Calibri" w:cs="Calibri"/>
          <w:kern w:val="0"/>
          <w:sz w:val="22"/>
          <w:szCs w:val="22"/>
          <w:lang w:eastAsia="en-GB"/>
          <w14:ligatures w14:val="none"/>
        </w:rPr>
        <w:t>in particular by</w:t>
      </w:r>
      <w:proofErr w:type="gramEnd"/>
      <w:r w:rsidRPr="00443E19">
        <w:rPr>
          <w:rFonts w:ascii="Calibri" w:eastAsia="Times New Roman" w:hAnsi="Calibri" w:cs="Calibri"/>
          <w:kern w:val="0"/>
          <w:sz w:val="22"/>
          <w:szCs w:val="22"/>
          <w:lang w:eastAsia="en-GB"/>
          <w14:ligatures w14:val="none"/>
        </w:rPr>
        <w:t xml:space="preserve"> engaging in activities or providing facilities or equipment which support the school and advance the education of the pupils. </w:t>
      </w:r>
    </w:p>
    <w:p w14:paraId="7FC87CC6"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3. POWERS </w:t>
      </w:r>
    </w:p>
    <w:p w14:paraId="692747BE" w14:textId="77777777" w:rsidR="00443E19" w:rsidRDefault="00443E19" w:rsidP="00443E19">
      <w:pPr>
        <w:rPr>
          <w:rFonts w:ascii="Times New Roman" w:hAnsi="Times New Roman" w:cs="Times New Roman"/>
          <w:lang w:eastAsia="en-GB"/>
        </w:rPr>
      </w:pPr>
      <w:r w:rsidRPr="00443E19">
        <w:rPr>
          <w:lang w:eastAsia="en-GB"/>
        </w:rPr>
        <w:t>The committee members have the following powers, which may be exercised only in promoting the charity’s purpose (‘objects’):</w:t>
      </w:r>
      <w:r w:rsidRPr="00443E19">
        <w:rPr>
          <w:lang w:eastAsia="en-GB"/>
        </w:rPr>
        <w:br/>
        <w:t>3.1 To publish or distribute information</w:t>
      </w:r>
      <w:r w:rsidRPr="00443E19">
        <w:rPr>
          <w:lang w:eastAsia="en-GB"/>
        </w:rPr>
        <w:br/>
        <w:t xml:space="preserve">3.2 To co-operate with other </w:t>
      </w:r>
      <w:proofErr w:type="gramStart"/>
      <w:r w:rsidRPr="00443E19">
        <w:rPr>
          <w:lang w:eastAsia="en-GB"/>
        </w:rPr>
        <w:t>bodies</w:t>
      </w:r>
      <w:proofErr w:type="gramEnd"/>
      <w:r w:rsidRPr="00443E19">
        <w:rPr>
          <w:lang w:eastAsia="en-GB"/>
        </w:rPr>
        <w:t xml:space="preserve"> </w:t>
      </w:r>
    </w:p>
    <w:p w14:paraId="2B7CFD2F" w14:textId="5F39D4CF" w:rsidR="00443E19" w:rsidRPr="00443E19" w:rsidRDefault="00443E19" w:rsidP="00443E19">
      <w:pPr>
        <w:rPr>
          <w:rFonts w:ascii="Times New Roman" w:hAnsi="Times New Roman" w:cs="Times New Roman"/>
          <w:lang w:eastAsia="en-GB"/>
        </w:rPr>
      </w:pPr>
      <w:r w:rsidRPr="00443E19">
        <w:rPr>
          <w:lang w:eastAsia="en-GB"/>
        </w:rPr>
        <w:t>3.3 To raise funds (but not by means of permanent trading)</w:t>
      </w:r>
      <w:r w:rsidRPr="00443E19">
        <w:rPr>
          <w:lang w:eastAsia="en-GB"/>
        </w:rPr>
        <w:br/>
        <w:t>3.4 To acquire or hire property of any kind however all costs must be agreed with the treasurer and no contract is to be signed without prior agreement of the chair</w:t>
      </w:r>
      <w:r>
        <w:rPr>
          <w:lang w:eastAsia="en-GB"/>
        </w:rPr>
        <w:t>person</w:t>
      </w:r>
      <w:r w:rsidRPr="00443E19">
        <w:rPr>
          <w:lang w:eastAsia="en-GB"/>
        </w:rPr>
        <w:br/>
        <w:t>3.5 To set aside funds for special purposes or as reserves against future expenditure</w:t>
      </w:r>
      <w:r w:rsidRPr="00443E19">
        <w:rPr>
          <w:lang w:eastAsia="en-GB"/>
        </w:rPr>
        <w:br/>
        <w:t>3.6 To take out public liability and personal accident insurance to cover association meetings, activities, committee members, to insure the association’s property against any foreseeable risk and take out other insurance policies to protect the association where required</w:t>
      </w:r>
      <w:r w:rsidRPr="00443E19">
        <w:rPr>
          <w:lang w:eastAsia="en-GB"/>
        </w:rPr>
        <w:br/>
        <w:t>3.9 To pay the costs of forming the association</w:t>
      </w:r>
      <w:r w:rsidRPr="00443E19">
        <w:rPr>
          <w:lang w:eastAsia="en-GB"/>
        </w:rPr>
        <w:br/>
        <w:t>3.10 To obtain and pay for goods and services as are necessary for carrying out the work of the charity</w:t>
      </w:r>
      <w:r w:rsidRPr="00443E19">
        <w:rPr>
          <w:lang w:eastAsia="en-GB"/>
        </w:rPr>
        <w:br/>
        <w:t>3.11 To consult parents on their views where relevant</w:t>
      </w:r>
      <w:r w:rsidRPr="00443E19">
        <w:rPr>
          <w:lang w:eastAsia="en-GB"/>
        </w:rPr>
        <w:br/>
        <w:t>3.12 To open and operate bank and other accounts as the committee members consider necessary</w:t>
      </w:r>
      <w:r w:rsidRPr="00443E19">
        <w:rPr>
          <w:lang w:eastAsia="en-GB"/>
        </w:rPr>
        <w:br/>
        <w:t xml:space="preserve">3.13 To do anything else within the law that promotes the objects BUT the committee shall not undertake any activity in the school premises without the consent of the headteacher. </w:t>
      </w:r>
    </w:p>
    <w:p w14:paraId="7509D148"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4. MEMBERSHIP </w:t>
      </w:r>
    </w:p>
    <w:p w14:paraId="0D8398C2" w14:textId="00910DA0"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Members of the association can be:</w:t>
      </w:r>
      <w:r w:rsidRPr="00443E19">
        <w:rPr>
          <w:rFonts w:ascii="Calibri" w:eastAsia="Times New Roman" w:hAnsi="Calibri" w:cs="Calibri"/>
          <w:kern w:val="0"/>
          <w:sz w:val="22"/>
          <w:szCs w:val="22"/>
          <w:lang w:eastAsia="en-GB"/>
          <w14:ligatures w14:val="none"/>
        </w:rPr>
        <w:br/>
        <w:t xml:space="preserve">4.1 The parents, guardians, </w:t>
      </w:r>
      <w:proofErr w:type="gramStart"/>
      <w:r w:rsidRPr="00443E19">
        <w:rPr>
          <w:rFonts w:ascii="Calibri" w:eastAsia="Times New Roman" w:hAnsi="Calibri" w:cs="Calibri"/>
          <w:kern w:val="0"/>
          <w:sz w:val="22"/>
          <w:szCs w:val="22"/>
          <w:lang w:eastAsia="en-GB"/>
          <w14:ligatures w14:val="none"/>
        </w:rPr>
        <w:t>carers</w:t>
      </w:r>
      <w:proofErr w:type="gramEnd"/>
      <w:r w:rsidRPr="00443E19">
        <w:rPr>
          <w:rFonts w:ascii="Calibri" w:eastAsia="Times New Roman" w:hAnsi="Calibri" w:cs="Calibri"/>
          <w:kern w:val="0"/>
          <w:sz w:val="22"/>
          <w:szCs w:val="22"/>
          <w:lang w:eastAsia="en-GB"/>
          <w14:ligatures w14:val="none"/>
        </w:rPr>
        <w:t xml:space="preserve"> or other close family members of any pupil currently attending the school. All teaching and non-teaching staff currently employed by the school or those who have a connection with the school through the community over the age of 18 wishing to offer appropriate support or help to the school and who is accepted by the committee as a member.</w:t>
      </w:r>
      <w:r w:rsidR="0032435C">
        <w:rPr>
          <w:rFonts w:ascii="Calibri" w:eastAsia="Times New Roman" w:hAnsi="Calibri" w:cs="Calibri"/>
          <w:kern w:val="0"/>
          <w:sz w:val="22"/>
          <w:szCs w:val="22"/>
          <w:lang w:eastAsia="en-GB"/>
          <w14:ligatures w14:val="none"/>
        </w:rPr>
        <w:t xml:space="preserve"> We also invite members of our wider community to join. </w:t>
      </w:r>
      <w:r w:rsidRPr="00443E19">
        <w:rPr>
          <w:rFonts w:ascii="Calibri" w:eastAsia="Times New Roman" w:hAnsi="Calibri" w:cs="Calibri"/>
          <w:kern w:val="0"/>
          <w:sz w:val="22"/>
          <w:szCs w:val="22"/>
          <w:lang w:eastAsia="en-GB"/>
          <w14:ligatures w14:val="none"/>
        </w:rPr>
        <w:br/>
        <w:t>4.2 Membership is terminated if:</w:t>
      </w:r>
      <w:r w:rsidRPr="00443E19">
        <w:rPr>
          <w:rFonts w:ascii="Calibri" w:eastAsia="Times New Roman" w:hAnsi="Calibri" w:cs="Calibri"/>
          <w:kern w:val="0"/>
          <w:sz w:val="22"/>
          <w:szCs w:val="22"/>
          <w:lang w:eastAsia="en-GB"/>
          <w14:ligatures w14:val="none"/>
        </w:rPr>
        <w:br/>
        <w:t>4.2.1 the member dies</w:t>
      </w:r>
      <w:r w:rsidRPr="00443E19">
        <w:rPr>
          <w:rFonts w:ascii="Calibri" w:eastAsia="Times New Roman" w:hAnsi="Calibri" w:cs="Calibri"/>
          <w:kern w:val="0"/>
          <w:sz w:val="22"/>
          <w:szCs w:val="22"/>
          <w:lang w:eastAsia="en-GB"/>
          <w14:ligatures w14:val="none"/>
        </w:rPr>
        <w:br/>
        <w:t>4.2.2 the member resigns from the association</w:t>
      </w:r>
      <w:r w:rsidRPr="00443E19">
        <w:rPr>
          <w:rFonts w:ascii="Calibri" w:eastAsia="Times New Roman" w:hAnsi="Calibri" w:cs="Calibri"/>
          <w:kern w:val="0"/>
          <w:sz w:val="22"/>
          <w:szCs w:val="22"/>
          <w:lang w:eastAsia="en-GB"/>
          <w14:ligatures w14:val="none"/>
        </w:rPr>
        <w:br/>
        <w:t xml:space="preserve">4.2.3 The committee members may for good reason exclude any person from being a member of the PTA or from attending an event arranged by the PTA whether within the school grounds or elsewhere whose presence is deemed unsuitable. This may be because they are a danger to staff or pupils, because of their attitude towards the PTA and its mission or for any other reason that is deemed problematic. A member of the committee, the head teacher or a governor must put the </w:t>
      </w:r>
      <w:r w:rsidRPr="00443E19">
        <w:rPr>
          <w:rFonts w:ascii="Calibri" w:eastAsia="Times New Roman" w:hAnsi="Calibri" w:cs="Calibri"/>
          <w:kern w:val="0"/>
          <w:sz w:val="22"/>
          <w:szCs w:val="22"/>
          <w:lang w:eastAsia="en-GB"/>
          <w14:ligatures w14:val="none"/>
        </w:rPr>
        <w:lastRenderedPageBreak/>
        <w:t xml:space="preserve">request for exclusion forward in writing to the current chair (or vice chair is it is the chair who is in question) and evidence to back the request must be provided. A closed ballot will then be held at the next PTA meeting where the majority vote wins. Removal is not effective until the member concerned has been notified in writing. They then have 14 clear days to appeal the decision. Upon appeal it is the decision of the chair as to whether the members case for reinstatement is taken to the next meeting. </w:t>
      </w:r>
    </w:p>
    <w:p w14:paraId="0C880A2B"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5. GENERAL MEETINGS (ANNUAL AND EXTRAORDINARY) </w:t>
      </w:r>
    </w:p>
    <w:p w14:paraId="59FAD63B"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 xml:space="preserve">5.1 All members are entitled to attend any General </w:t>
      </w:r>
      <w:proofErr w:type="gramStart"/>
      <w:r w:rsidRPr="00443E19">
        <w:rPr>
          <w:rFonts w:ascii="Calibri" w:eastAsia="Times New Roman" w:hAnsi="Calibri" w:cs="Calibri"/>
          <w:kern w:val="0"/>
          <w:sz w:val="22"/>
          <w:szCs w:val="22"/>
          <w:lang w:eastAsia="en-GB"/>
          <w14:ligatures w14:val="none"/>
        </w:rPr>
        <w:t>meeting</w:t>
      </w:r>
      <w:proofErr w:type="gramEnd"/>
      <w:r w:rsidRPr="00443E19">
        <w:rPr>
          <w:rFonts w:ascii="Calibri" w:eastAsia="Times New Roman" w:hAnsi="Calibri" w:cs="Calibri"/>
          <w:kern w:val="0"/>
          <w:sz w:val="22"/>
          <w:szCs w:val="22"/>
          <w:lang w:eastAsia="en-GB"/>
          <w14:ligatures w14:val="none"/>
        </w:rPr>
        <w:t xml:space="preserve"> of the association.</w:t>
      </w:r>
      <w:r w:rsidRPr="00443E19">
        <w:rPr>
          <w:rFonts w:ascii="Calibri" w:eastAsia="Times New Roman" w:hAnsi="Calibri" w:cs="Calibri"/>
          <w:kern w:val="0"/>
          <w:sz w:val="22"/>
          <w:szCs w:val="22"/>
          <w:lang w:eastAsia="en-GB"/>
          <w14:ligatures w14:val="none"/>
        </w:rPr>
        <w:br/>
        <w:t>5.2 All General Meetings are called by giving 21 clear days written notice of the meeting to the members. The notice should specify the date, time and location of the General Meeting as well as give an overview of the agenda.</w:t>
      </w:r>
      <w:r w:rsidRPr="00443E19">
        <w:rPr>
          <w:rFonts w:ascii="Calibri" w:eastAsia="Times New Roman" w:hAnsi="Calibri" w:cs="Calibri"/>
          <w:kern w:val="0"/>
          <w:sz w:val="22"/>
          <w:szCs w:val="22"/>
          <w:lang w:eastAsia="en-GB"/>
          <w14:ligatures w14:val="none"/>
        </w:rPr>
        <w:br/>
        <w:t>5.3 There is a quorum at a General Meeting when the total number of members present (including committee members) is at least twice the number of committee members in office at the start of the meeting. The only exception would be at a General Meeting where the association is being dissolved: please see clause 13.</w:t>
      </w:r>
      <w:r w:rsidRPr="00443E19">
        <w:rPr>
          <w:rFonts w:ascii="Calibri" w:eastAsia="Times New Roman" w:hAnsi="Calibri" w:cs="Calibri"/>
          <w:kern w:val="0"/>
          <w:sz w:val="22"/>
          <w:szCs w:val="22"/>
          <w:lang w:eastAsia="en-GB"/>
          <w14:ligatures w14:val="none"/>
        </w:rPr>
        <w:br/>
        <w:t>5.4 The Chair or (if the Chair is unable or unwilling to do so) some other committee member elected by those present is in charge of a General Meeting.</w:t>
      </w:r>
      <w:r w:rsidRPr="00443E19">
        <w:rPr>
          <w:rFonts w:ascii="Calibri" w:eastAsia="Times New Roman" w:hAnsi="Calibri" w:cs="Calibri"/>
          <w:kern w:val="0"/>
          <w:sz w:val="22"/>
          <w:szCs w:val="22"/>
          <w:lang w:eastAsia="en-GB"/>
          <w14:ligatures w14:val="none"/>
        </w:rPr>
        <w:br/>
        <w:t>5.5 Except where otherwise provided in this constitution (Dissolution: clause 13), every issue at a General Meeting is decided by a simple majority of the votes cast by the members present at the meeting.</w:t>
      </w:r>
      <w:r w:rsidRPr="00443E19">
        <w:rPr>
          <w:rFonts w:ascii="Calibri" w:eastAsia="Times New Roman" w:hAnsi="Calibri" w:cs="Calibri"/>
          <w:kern w:val="0"/>
          <w:sz w:val="22"/>
          <w:szCs w:val="22"/>
          <w:lang w:eastAsia="en-GB"/>
          <w14:ligatures w14:val="none"/>
        </w:rPr>
        <w:br/>
        <w:t>5.6 Except for the Chair of the meeting, who has a second or casting vote where a vote is equally divided (tied), every member present is entitled to one vote on every issue.</w:t>
      </w:r>
      <w:r w:rsidRPr="00443E19">
        <w:rPr>
          <w:rFonts w:ascii="Calibri" w:eastAsia="Times New Roman" w:hAnsi="Calibri" w:cs="Calibri"/>
          <w:kern w:val="0"/>
          <w:sz w:val="22"/>
          <w:szCs w:val="22"/>
          <w:lang w:eastAsia="en-GB"/>
          <w14:ligatures w14:val="none"/>
        </w:rPr>
        <w:br/>
        <w:t>5.7 The association must hold a General Meeting within 12 months of the date of the adoption of this constitution. Thereafter, an AGM must be held in each subsequent year and not more than 15 months may elapse between successive Annual General Meetings.</w:t>
      </w:r>
      <w:r w:rsidRPr="00443E19">
        <w:rPr>
          <w:rFonts w:ascii="Calibri" w:eastAsia="Times New Roman" w:hAnsi="Calibri" w:cs="Calibri"/>
          <w:kern w:val="0"/>
          <w:sz w:val="22"/>
          <w:szCs w:val="22"/>
          <w:lang w:eastAsia="en-GB"/>
          <w14:ligatures w14:val="none"/>
        </w:rPr>
        <w:br/>
        <w:t>5.8 At an AGM the members:</w:t>
      </w:r>
      <w:r w:rsidRPr="00443E19">
        <w:rPr>
          <w:rFonts w:ascii="Calibri" w:eastAsia="Times New Roman" w:hAnsi="Calibri" w:cs="Calibri"/>
          <w:kern w:val="0"/>
          <w:sz w:val="22"/>
          <w:szCs w:val="22"/>
          <w:lang w:eastAsia="en-GB"/>
          <w14:ligatures w14:val="none"/>
        </w:rPr>
        <w:br/>
        <w:t>5.8.1 receive the accounts of the association for the previous financial year</w:t>
      </w:r>
      <w:r w:rsidRPr="00443E19">
        <w:rPr>
          <w:rFonts w:ascii="Calibri" w:eastAsia="Times New Roman" w:hAnsi="Calibri" w:cs="Calibri"/>
          <w:kern w:val="0"/>
          <w:sz w:val="22"/>
          <w:szCs w:val="22"/>
          <w:lang w:eastAsia="en-GB"/>
          <w14:ligatures w14:val="none"/>
        </w:rPr>
        <w:br/>
        <w:t>5.8.2 receive the report of the committee members on the association’s activities since the previous AGM</w:t>
      </w:r>
      <w:r w:rsidRPr="00443E19">
        <w:rPr>
          <w:rFonts w:ascii="Calibri" w:eastAsia="Times New Roman" w:hAnsi="Calibri" w:cs="Calibri"/>
          <w:kern w:val="0"/>
          <w:sz w:val="22"/>
          <w:szCs w:val="22"/>
          <w:lang w:eastAsia="en-GB"/>
          <w14:ligatures w14:val="none"/>
        </w:rPr>
        <w:br/>
        <w:t>5.8.3 elect the committee members</w:t>
      </w:r>
      <w:r w:rsidRPr="00443E19">
        <w:rPr>
          <w:rFonts w:ascii="Calibri" w:eastAsia="Times New Roman" w:hAnsi="Calibri" w:cs="Calibri"/>
          <w:kern w:val="0"/>
          <w:sz w:val="22"/>
          <w:szCs w:val="22"/>
          <w:lang w:eastAsia="en-GB"/>
          <w14:ligatures w14:val="none"/>
        </w:rPr>
        <w:br/>
        <w:t>5.8.4 appoint an independent examiner or auditor for the association if this is needed</w:t>
      </w:r>
      <w:r w:rsidRPr="00443E19">
        <w:rPr>
          <w:rFonts w:ascii="Calibri" w:eastAsia="Times New Roman" w:hAnsi="Calibri" w:cs="Calibri"/>
          <w:kern w:val="0"/>
          <w:sz w:val="22"/>
          <w:szCs w:val="22"/>
          <w:lang w:eastAsia="en-GB"/>
          <w14:ligatures w14:val="none"/>
        </w:rPr>
        <w:br/>
        <w:t>5.8.5 may confer on any individual (with his or her consent) the honorary title of Patron, President or Vice-President of the association</w:t>
      </w:r>
      <w:r w:rsidRPr="00443E19">
        <w:rPr>
          <w:rFonts w:ascii="Calibri" w:eastAsia="Times New Roman" w:hAnsi="Calibri" w:cs="Calibri"/>
          <w:kern w:val="0"/>
          <w:sz w:val="22"/>
          <w:szCs w:val="22"/>
          <w:lang w:eastAsia="en-GB"/>
          <w14:ligatures w14:val="none"/>
        </w:rPr>
        <w:br/>
        <w:t>5.8.6 discuss and determine any issues of policy or deal with any other business put before them</w:t>
      </w:r>
      <w:r w:rsidRPr="00443E19">
        <w:rPr>
          <w:rFonts w:ascii="Calibri" w:eastAsia="Times New Roman" w:hAnsi="Calibri" w:cs="Calibri"/>
          <w:kern w:val="0"/>
          <w:sz w:val="22"/>
          <w:szCs w:val="22"/>
          <w:lang w:eastAsia="en-GB"/>
          <w14:ligatures w14:val="none"/>
        </w:rPr>
        <w:br/>
        <w:t>5.9 A General Meeting may also be called for special or extraordinary reasons (called an Extraordinary General Meeting or EGM). In addition to being called by committee members, these can be called by members of the association.</w:t>
      </w:r>
      <w:r w:rsidRPr="00443E19">
        <w:rPr>
          <w:rFonts w:ascii="Calibri" w:eastAsia="Times New Roman" w:hAnsi="Calibri" w:cs="Calibri"/>
          <w:kern w:val="0"/>
          <w:sz w:val="22"/>
          <w:szCs w:val="22"/>
          <w:lang w:eastAsia="en-GB"/>
          <w14:ligatures w14:val="none"/>
        </w:rPr>
        <w:br/>
        <w:t xml:space="preserve">This requires a request in writing to the committee from 10 or more members. As a result, the committee must call an EGM (give all members of the association notice of the EGM) within 21 days of the written requests being received from members. This EGM must happen within three months of the written requests being received. (This time frame is designed to make allowances for school holidays.) </w:t>
      </w:r>
    </w:p>
    <w:p w14:paraId="06F981A2"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6. THE COMMITTEE </w:t>
      </w:r>
    </w:p>
    <w:p w14:paraId="2CEEE26B" w14:textId="77777777" w:rsidR="00443E19" w:rsidRPr="00443E19" w:rsidRDefault="00443E19" w:rsidP="00443E19">
      <w:pPr>
        <w:rPr>
          <w:rFonts w:ascii="Times New Roman" w:hAnsi="Times New Roman" w:cs="Times New Roman"/>
          <w:lang w:eastAsia="en-GB"/>
        </w:rPr>
      </w:pPr>
      <w:r w:rsidRPr="00443E19">
        <w:rPr>
          <w:lang w:eastAsia="en-GB"/>
        </w:rPr>
        <w:t xml:space="preserve">6.1 All members of the committee are trustees of the charity and have control of the association, its </w:t>
      </w:r>
      <w:proofErr w:type="gramStart"/>
      <w:r w:rsidRPr="00443E19">
        <w:rPr>
          <w:lang w:eastAsia="en-GB"/>
        </w:rPr>
        <w:t>property</w:t>
      </w:r>
      <w:proofErr w:type="gramEnd"/>
      <w:r w:rsidRPr="00443E19">
        <w:rPr>
          <w:lang w:eastAsia="en-GB"/>
        </w:rPr>
        <w:t xml:space="preserve"> and funds. The committee members are referred to in this document as committee members.</w:t>
      </w:r>
      <w:r w:rsidRPr="00443E19">
        <w:rPr>
          <w:lang w:eastAsia="en-GB"/>
        </w:rPr>
        <w:br/>
      </w:r>
      <w:r w:rsidRPr="00443E19">
        <w:rPr>
          <w:lang w:eastAsia="en-GB"/>
        </w:rPr>
        <w:lastRenderedPageBreak/>
        <w:t xml:space="preserve">6.2 Committee members shall be elected at the AGM and shall hold office until they wish to step down. It is requested that they hold office for at least one full school year unless there are extraordinary circumstances for them stepping down. </w:t>
      </w:r>
    </w:p>
    <w:p w14:paraId="6370F00C" w14:textId="77777777" w:rsidR="00443E19" w:rsidRPr="00443E19" w:rsidRDefault="00443E19" w:rsidP="00443E19">
      <w:pPr>
        <w:rPr>
          <w:rFonts w:ascii="Times New Roman" w:hAnsi="Times New Roman" w:cs="Times New Roman"/>
          <w:lang w:eastAsia="en-GB"/>
        </w:rPr>
      </w:pPr>
      <w:r w:rsidRPr="00443E19">
        <w:rPr>
          <w:lang w:eastAsia="en-GB"/>
        </w:rPr>
        <w:t>6.3 All committee members must be members of the association.</w:t>
      </w:r>
      <w:r w:rsidRPr="00443E19">
        <w:rPr>
          <w:lang w:eastAsia="en-GB"/>
        </w:rPr>
        <w:br/>
        <w:t>6.4 The number of co-opted committee members must not be more than 50% of the total number of committee members.</w:t>
      </w:r>
      <w:r w:rsidRPr="00443E19">
        <w:rPr>
          <w:lang w:eastAsia="en-GB"/>
        </w:rPr>
        <w:br/>
        <w:t>6.5 Nominations for election to the committee may be made by any member of the association and seconded by another. Such nominations must have the consent of the nominee. Nominations should be made in writing to the Chair at any time until the election process has been completed. If no nominations or an insufficient number are received before the AGM, any members present may nominate a person, with their consent, and that person may be appointed by a majority vote of those present.</w:t>
      </w:r>
      <w:r w:rsidRPr="00443E19">
        <w:rPr>
          <w:lang w:eastAsia="en-GB"/>
        </w:rPr>
        <w:br/>
        <w:t xml:space="preserve">6.6 A committee member automatically ceases to be a committee member if he or she: </w:t>
      </w:r>
    </w:p>
    <w:p w14:paraId="7EB5D9A4" w14:textId="77777777" w:rsidR="00443E19" w:rsidRPr="00443E19" w:rsidRDefault="00443E19" w:rsidP="00443E19">
      <w:pPr>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6.7.1 is disqualified under section 178 of the Charities Act 2011 or any substantial re-enactment from acting as a charity trustee</w:t>
      </w:r>
      <w:r w:rsidRPr="00443E19">
        <w:rPr>
          <w:rFonts w:ascii="Calibri" w:eastAsia="Times New Roman" w:hAnsi="Calibri" w:cs="Calibri"/>
          <w:kern w:val="0"/>
          <w:sz w:val="22"/>
          <w:szCs w:val="22"/>
          <w:lang w:eastAsia="en-GB"/>
          <w14:ligatures w14:val="none"/>
        </w:rPr>
        <w:br/>
        <w:t xml:space="preserve">6.7.2 in the written opinion, given to the charity, of a registered medical practitioner treating that person, has become physically or mentally incapable of acting as a trustee and may remain so for more than three </w:t>
      </w:r>
      <w:proofErr w:type="gramStart"/>
      <w:r w:rsidRPr="00443E19">
        <w:rPr>
          <w:rFonts w:ascii="Calibri" w:eastAsia="Times New Roman" w:hAnsi="Calibri" w:cs="Calibri"/>
          <w:kern w:val="0"/>
          <w:sz w:val="22"/>
          <w:szCs w:val="22"/>
          <w:lang w:eastAsia="en-GB"/>
          <w14:ligatures w14:val="none"/>
        </w:rPr>
        <w:t>months</w:t>
      </w:r>
      <w:proofErr w:type="gramEnd"/>
      <w:r w:rsidRPr="00443E19">
        <w:rPr>
          <w:rFonts w:ascii="Calibri" w:eastAsia="Times New Roman" w:hAnsi="Calibri" w:cs="Calibri"/>
          <w:kern w:val="0"/>
          <w:sz w:val="22"/>
          <w:szCs w:val="22"/>
          <w:lang w:eastAsia="en-GB"/>
          <w14:ligatures w14:val="none"/>
        </w:rPr>
        <w:t xml:space="preserve"> </w:t>
      </w:r>
    </w:p>
    <w:p w14:paraId="216B6E41" w14:textId="77777777" w:rsidR="00443E19" w:rsidRPr="00443E19" w:rsidRDefault="00443E19" w:rsidP="00443E19">
      <w:pPr>
        <w:rPr>
          <w:rFonts w:ascii="Times New Roman" w:hAnsi="Times New Roman" w:cs="Times New Roman"/>
          <w:lang w:eastAsia="en-GB"/>
        </w:rPr>
      </w:pPr>
      <w:r w:rsidRPr="00443E19">
        <w:rPr>
          <w:lang w:eastAsia="en-GB"/>
        </w:rPr>
        <w:t>6.7.3 is absent from three consecutive meetings of the committee without prior notification to the Secretary</w:t>
      </w:r>
      <w:r w:rsidRPr="00443E19">
        <w:rPr>
          <w:lang w:eastAsia="en-GB"/>
        </w:rPr>
        <w:br/>
        <w:t>6.7.4 ceases to be a member of the association</w:t>
      </w:r>
      <w:r w:rsidRPr="00443E19">
        <w:rPr>
          <w:lang w:eastAsia="en-GB"/>
        </w:rPr>
        <w:br/>
        <w:t>6.7.5 resigns by written notice to the committee but only if at least two committee members remain in office</w:t>
      </w:r>
      <w:r w:rsidRPr="00443E19">
        <w:rPr>
          <w:lang w:eastAsia="en-GB"/>
        </w:rPr>
        <w:br/>
        <w:t xml:space="preserve">6.8 All committee members shall be entitled to reimbursement of reasonable out-of-pocket expenses (including hotel and travel costs) actually incurred in the administration of the association. </w:t>
      </w:r>
    </w:p>
    <w:p w14:paraId="317168E3" w14:textId="77777777" w:rsidR="00443E19" w:rsidRPr="00443E19" w:rsidRDefault="00443E19" w:rsidP="00443E19">
      <w:pPr>
        <w:rPr>
          <w:rFonts w:ascii="Times New Roman" w:hAnsi="Times New Roman" w:cs="Times New Roman"/>
          <w:lang w:eastAsia="en-GB"/>
        </w:rPr>
      </w:pPr>
      <w:r w:rsidRPr="00443E19">
        <w:rPr>
          <w:lang w:eastAsia="en-GB"/>
        </w:rPr>
        <w:t>6.10 A technical defect in the appointment of a committee member of which the committee is unaware at the time does not invalidate decisions taken at a meeting.</w:t>
      </w:r>
      <w:r w:rsidRPr="00443E19">
        <w:rPr>
          <w:lang w:eastAsia="en-GB"/>
        </w:rPr>
        <w:br/>
        <w:t xml:space="preserve">6.11 Committee members act as volunteers for the PTA and School and as such represent the PTA and the School within the community and parish. The committee members should abide by school policies and procedures, especially in matters of Safeguarding, having due regard to the need to undertake DBS checks should aspects of their role involve ‘regulated activity’. </w:t>
      </w:r>
    </w:p>
    <w:p w14:paraId="66D1ABEC"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7. COMMITTEE MEETINGS </w:t>
      </w:r>
    </w:p>
    <w:p w14:paraId="732B3C6E" w14:textId="77777777" w:rsidR="00443E19" w:rsidRDefault="00443E19" w:rsidP="00443E19">
      <w:pPr>
        <w:rPr>
          <w:lang w:eastAsia="en-GB"/>
        </w:rPr>
      </w:pPr>
      <w:r w:rsidRPr="00443E19">
        <w:rPr>
          <w:lang w:eastAsia="en-GB"/>
        </w:rPr>
        <w:t>7.1 The committee must hold at least three meetings every academic year.</w:t>
      </w:r>
      <w:r w:rsidRPr="00443E19">
        <w:rPr>
          <w:lang w:eastAsia="en-GB"/>
        </w:rPr>
        <w:br/>
        <w:t xml:space="preserve">7.2 A quorum at a committee meeting is 2. Where there are only two committee members, 100% attendance is required to be quorate to prevent a single individual having the power to make decisions on behalf of the association. </w:t>
      </w:r>
    </w:p>
    <w:p w14:paraId="14BD6650" w14:textId="3DE41CA2" w:rsidR="00443E19" w:rsidRPr="00443E19" w:rsidRDefault="00443E19" w:rsidP="00443E19">
      <w:pPr>
        <w:rPr>
          <w:rFonts w:ascii="Times New Roman" w:hAnsi="Times New Roman" w:cs="Times New Roman"/>
          <w:lang w:eastAsia="en-GB"/>
        </w:rPr>
      </w:pPr>
      <w:r w:rsidRPr="00443E19">
        <w:rPr>
          <w:lang w:eastAsia="en-GB"/>
        </w:rPr>
        <w:t>7.3 The Chair or, if the Chair is unable or unwilling to do so, some other committee member chosen by the members present is in charge at each committee meeting.</w:t>
      </w:r>
      <w:r w:rsidRPr="00443E19">
        <w:rPr>
          <w:lang w:eastAsia="en-GB"/>
        </w:rPr>
        <w:br/>
        <w:t>7.4 Every decision may be made by a simple majority of the votes cast at a committee meeting. A resolution which is in writing (including by email) and signed by all committee members is equally valid. The resolution may be contained in more than one document and will be treated as passed on the date of the last signature.</w:t>
      </w:r>
      <w:r w:rsidRPr="00443E19">
        <w:rPr>
          <w:lang w:eastAsia="en-GB"/>
        </w:rPr>
        <w:br/>
      </w:r>
      <w:r w:rsidRPr="00443E19">
        <w:rPr>
          <w:lang w:eastAsia="en-GB"/>
        </w:rPr>
        <w:lastRenderedPageBreak/>
        <w:t xml:space="preserve">7.5 Except for the Chair of the meeting, who has a second or casting vote, every committee member has one vote on each </w:t>
      </w:r>
      <w:proofErr w:type="gramStart"/>
      <w:r w:rsidRPr="00443E19">
        <w:rPr>
          <w:lang w:eastAsia="en-GB"/>
        </w:rPr>
        <w:t>issue</w:t>
      </w:r>
      <w:proofErr w:type="gramEnd"/>
      <w:r w:rsidRPr="00443E19">
        <w:rPr>
          <w:lang w:eastAsia="en-GB"/>
        </w:rPr>
        <w:t xml:space="preserve"> </w:t>
      </w:r>
    </w:p>
    <w:p w14:paraId="410ABBEA"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8. POWERS OF COMMITTEE </w:t>
      </w:r>
    </w:p>
    <w:p w14:paraId="1AF7F36F" w14:textId="5A68F4E8" w:rsidR="0032435C" w:rsidRDefault="00443E19" w:rsidP="00443E19">
      <w:pPr>
        <w:shd w:val="clear" w:color="auto" w:fill="FFFFFF"/>
        <w:spacing w:before="100" w:beforeAutospacing="1" w:after="100" w:afterAutospacing="1"/>
        <w:rPr>
          <w:rFonts w:ascii="Calibri" w:eastAsia="Times New Roman" w:hAnsi="Calibri" w:cs="Calibri"/>
          <w:kern w:val="0"/>
          <w:sz w:val="22"/>
          <w:szCs w:val="22"/>
          <w:lang w:eastAsia="en-GB"/>
          <w14:ligatures w14:val="none"/>
        </w:rPr>
      </w:pPr>
      <w:r w:rsidRPr="00443E19">
        <w:rPr>
          <w:rFonts w:ascii="Calibri" w:eastAsia="Times New Roman" w:hAnsi="Calibri" w:cs="Calibri"/>
          <w:kern w:val="0"/>
          <w:sz w:val="22"/>
          <w:szCs w:val="22"/>
          <w:lang w:eastAsia="en-GB"/>
          <w14:ligatures w14:val="none"/>
        </w:rPr>
        <w:t>The following powers are available to the committee to help run the association:</w:t>
      </w:r>
      <w:r w:rsidRPr="00443E19">
        <w:rPr>
          <w:rFonts w:ascii="Calibri" w:eastAsia="Times New Roman" w:hAnsi="Calibri" w:cs="Calibri"/>
          <w:kern w:val="0"/>
          <w:sz w:val="22"/>
          <w:szCs w:val="22"/>
          <w:lang w:eastAsia="en-GB"/>
          <w14:ligatures w14:val="none"/>
        </w:rPr>
        <w:br/>
        <w:t>8.1 to delegate any functions of the committee to sub-committees. These must consist of two or more persons appointed by the committee but at least one member of every sub-committee must be a committee member. All sub- committee proceedings must be promptly reported to the main committee</w:t>
      </w:r>
      <w:r w:rsidRPr="00443E19">
        <w:rPr>
          <w:rFonts w:ascii="Calibri" w:eastAsia="Times New Roman" w:hAnsi="Calibri" w:cs="Calibri"/>
          <w:kern w:val="0"/>
          <w:sz w:val="22"/>
          <w:szCs w:val="22"/>
          <w:lang w:eastAsia="en-GB"/>
          <w14:ligatures w14:val="none"/>
        </w:rPr>
        <w:br/>
        <w:t xml:space="preserve">8.2 to make rules consistent with this constitution about the committee and sub-committees, to govern proceedings at General Meetings and generally about the running of the association including the operation of bank accounts and the management of </w:t>
      </w:r>
      <w:proofErr w:type="gramStart"/>
      <w:r w:rsidRPr="00443E19">
        <w:rPr>
          <w:rFonts w:ascii="Calibri" w:eastAsia="Times New Roman" w:hAnsi="Calibri" w:cs="Calibri"/>
          <w:kern w:val="0"/>
          <w:sz w:val="22"/>
          <w:szCs w:val="22"/>
          <w:lang w:eastAsia="en-GB"/>
          <w14:ligatures w14:val="none"/>
        </w:rPr>
        <w:t>funds</w:t>
      </w:r>
      <w:proofErr w:type="gramEnd"/>
    </w:p>
    <w:p w14:paraId="4FF1C4D1" w14:textId="19FCB792" w:rsidR="0032435C" w:rsidRPr="0032435C" w:rsidRDefault="0032435C" w:rsidP="00443E19">
      <w:pPr>
        <w:shd w:val="clear" w:color="auto" w:fill="FFFFFF"/>
        <w:spacing w:before="100" w:beforeAutospacing="1" w:after="100" w:afterAutospacing="1"/>
        <w:rPr>
          <w:rFonts w:ascii="Calibri" w:eastAsia="Times New Roman" w:hAnsi="Calibri" w:cs="Calibri"/>
          <w:kern w:val="0"/>
          <w:sz w:val="22"/>
          <w:szCs w:val="22"/>
          <w:lang w:eastAsia="en-GB"/>
          <w14:ligatures w14:val="none"/>
        </w:rPr>
      </w:pPr>
      <w:r>
        <w:rPr>
          <w:rFonts w:ascii="Calibri" w:eastAsia="Times New Roman" w:hAnsi="Calibri" w:cs="Calibri"/>
          <w:kern w:val="0"/>
          <w:sz w:val="22"/>
          <w:szCs w:val="22"/>
          <w:lang w:eastAsia="en-GB"/>
          <w14:ligatures w14:val="none"/>
        </w:rPr>
        <w:t xml:space="preserve">8.3 Bank Account – this is being transferred (Oct 23) to new signatories. All withdrawals will previously have been voted on by committee members as outlined above. The online banking will be witnessed by both a member of the school staff and a member of the PTFA committee. Paperwork will be completed to serve as a record along with the bank statements. Receipts for all transactions will be kept by the treasurer. </w:t>
      </w:r>
    </w:p>
    <w:p w14:paraId="1D458F0E"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9. PROPERTY &amp; FUNDS </w:t>
      </w:r>
    </w:p>
    <w:p w14:paraId="108DCD34" w14:textId="77777777" w:rsidR="00443E19" w:rsidRPr="00443E19" w:rsidRDefault="00443E19" w:rsidP="00443E19">
      <w:pPr>
        <w:rPr>
          <w:rFonts w:ascii="Times New Roman" w:hAnsi="Times New Roman" w:cs="Times New Roman"/>
          <w:lang w:eastAsia="en-GB"/>
        </w:rPr>
      </w:pPr>
      <w:r w:rsidRPr="00443E19">
        <w:rPr>
          <w:lang w:eastAsia="en-GB"/>
        </w:rPr>
        <w:t>9.1 The property and funds of the association must only be used to fulfil the objects (see clause 2).</w:t>
      </w:r>
      <w:r w:rsidRPr="00443E19">
        <w:rPr>
          <w:lang w:eastAsia="en-GB"/>
        </w:rPr>
        <w:br/>
        <w:t>9.2 Committee members can enter into contracts with the association for the provision of goods and services to the association (but not contracts of employment with the association except with the prior written consent of the Charity Commission) provided that:</w:t>
      </w:r>
      <w:r w:rsidRPr="00443E19">
        <w:rPr>
          <w:lang w:eastAsia="en-GB"/>
        </w:rPr>
        <w:br/>
        <w:t>9.2.1 the maximum amount is set out in writing and is reasonable for the services provided</w:t>
      </w:r>
      <w:r w:rsidRPr="00443E19">
        <w:rPr>
          <w:lang w:eastAsia="en-GB"/>
        </w:rPr>
        <w:br/>
        <w:t>9.2.2 the committee members are satisfied that the agreement is in the interests of the charity before entering into it 9.2.3 the total number of committee members entitled to such remuneration is in the minority from time to time.</w:t>
      </w:r>
      <w:r w:rsidRPr="00443E19">
        <w:rPr>
          <w:lang w:eastAsia="en-GB"/>
        </w:rPr>
        <w:br/>
        <w:t>9.3 Whenever a committee member has a personal interest in a matter to be discussed at a meeting, the committee member must:</w:t>
      </w:r>
      <w:r w:rsidRPr="00443E19">
        <w:rPr>
          <w:lang w:eastAsia="en-GB"/>
        </w:rPr>
        <w:br/>
        <w:t>9.3.1 declare an interest before discussion begins on the matter</w:t>
      </w:r>
      <w:r w:rsidRPr="00443E19">
        <w:rPr>
          <w:lang w:eastAsia="en-GB"/>
        </w:rPr>
        <w:br/>
        <w:t>9.3.2 withdraw from that part of the meeting unless expressly invited</w:t>
      </w:r>
      <w:r w:rsidRPr="00443E19">
        <w:rPr>
          <w:lang w:eastAsia="en-GB"/>
        </w:rPr>
        <w:br/>
        <w:t xml:space="preserve">to remain in order to provide information </w:t>
      </w:r>
    </w:p>
    <w:p w14:paraId="2B05F173" w14:textId="77777777" w:rsidR="00443E19" w:rsidRPr="00443E19" w:rsidRDefault="00443E19" w:rsidP="00443E19">
      <w:pPr>
        <w:rPr>
          <w:rFonts w:ascii="Times New Roman" w:hAnsi="Times New Roman" w:cs="Times New Roman"/>
          <w:lang w:eastAsia="en-GB"/>
        </w:rPr>
      </w:pPr>
      <w:r w:rsidRPr="00443E19">
        <w:rPr>
          <w:lang w:eastAsia="en-GB"/>
        </w:rPr>
        <w:t xml:space="preserve">9.3.3 not be counted in the quorum for that part of the meeting 9.3.4 withdraw during the vote and have no vote on the matter. </w:t>
      </w:r>
    </w:p>
    <w:p w14:paraId="1E0C8D0A"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10. RECORDS &amp; ACCOUNTS </w:t>
      </w:r>
    </w:p>
    <w:p w14:paraId="628B7E50" w14:textId="77777777" w:rsidR="00443E19" w:rsidRPr="00443E19" w:rsidRDefault="00443E19" w:rsidP="00443E19">
      <w:pPr>
        <w:rPr>
          <w:rFonts w:ascii="Times New Roman" w:hAnsi="Times New Roman" w:cs="Times New Roman"/>
          <w:lang w:eastAsia="en-GB"/>
        </w:rPr>
      </w:pPr>
      <w:r w:rsidRPr="00443E19">
        <w:rPr>
          <w:lang w:eastAsia="en-GB"/>
        </w:rPr>
        <w:t>10.1 The committee must comply with the requirements of The Charities Act 2011 or any substantial re-enactment as to the keeping of financial records, the audit or independent examination of accounts and the preparation and transmission to the Charity Commission of:</w:t>
      </w:r>
      <w:r w:rsidRPr="00443E19">
        <w:rPr>
          <w:lang w:eastAsia="en-GB"/>
        </w:rPr>
        <w:br/>
        <w:t xml:space="preserve">10.1.1 annual </w:t>
      </w:r>
      <w:proofErr w:type="gramStart"/>
      <w:r w:rsidRPr="00443E19">
        <w:rPr>
          <w:lang w:eastAsia="en-GB"/>
        </w:rPr>
        <w:t>reports</w:t>
      </w:r>
      <w:proofErr w:type="gramEnd"/>
      <w:r w:rsidRPr="00443E19">
        <w:rPr>
          <w:lang w:eastAsia="en-GB"/>
        </w:rPr>
        <w:t xml:space="preserve"> </w:t>
      </w:r>
    </w:p>
    <w:p w14:paraId="1C79C06C" w14:textId="77777777" w:rsidR="00443E19" w:rsidRPr="00443E19" w:rsidRDefault="00443E19" w:rsidP="00443E19">
      <w:pPr>
        <w:rPr>
          <w:rFonts w:ascii="Times New Roman" w:hAnsi="Times New Roman" w:cs="Times New Roman"/>
          <w:lang w:eastAsia="en-GB"/>
        </w:rPr>
      </w:pPr>
      <w:r w:rsidRPr="00443E19">
        <w:rPr>
          <w:lang w:eastAsia="en-GB"/>
        </w:rPr>
        <w:t>10.1.2 annual returns</w:t>
      </w:r>
      <w:r w:rsidRPr="00443E19">
        <w:rPr>
          <w:lang w:eastAsia="en-GB"/>
        </w:rPr>
        <w:br/>
        <w:t>10.1.3 annual statements of account.</w:t>
      </w:r>
      <w:r w:rsidRPr="00443E19">
        <w:rPr>
          <w:lang w:eastAsia="en-GB"/>
        </w:rPr>
        <w:br/>
      </w:r>
      <w:r w:rsidRPr="00443E19">
        <w:rPr>
          <w:lang w:eastAsia="en-GB"/>
        </w:rPr>
        <w:lastRenderedPageBreak/>
        <w:t>10.2 The committee must keep proper records of:</w:t>
      </w:r>
      <w:r w:rsidRPr="00443E19">
        <w:rPr>
          <w:lang w:eastAsia="en-GB"/>
        </w:rPr>
        <w:br/>
        <w:t>10.2.1 all proceedings at General Meetings</w:t>
      </w:r>
      <w:r w:rsidRPr="00443E19">
        <w:rPr>
          <w:lang w:eastAsia="en-GB"/>
        </w:rPr>
        <w:br/>
        <w:t>10.2.2 all proceedings at committee meetings</w:t>
      </w:r>
      <w:r w:rsidRPr="00443E19">
        <w:rPr>
          <w:lang w:eastAsia="en-GB"/>
        </w:rPr>
        <w:br/>
        <w:t>10.2.3 all reports of sub-committees.</w:t>
      </w:r>
      <w:r w:rsidRPr="00443E19">
        <w:rPr>
          <w:lang w:eastAsia="en-GB"/>
        </w:rPr>
        <w:br/>
        <w:t>10.3 Annual reports and statements of account relating to the association must be made available for inspection by any member of the association.</w:t>
      </w:r>
      <w:r w:rsidRPr="00443E19">
        <w:rPr>
          <w:lang w:eastAsia="en-GB"/>
        </w:rPr>
        <w:br/>
        <w:t xml:space="preserve">10.4 The committee must notify the Charity Commission promptly of any changes to the association’s entry on the Register of Charities. </w:t>
      </w:r>
    </w:p>
    <w:p w14:paraId="05D79E4B"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11. NOTICES </w:t>
      </w:r>
    </w:p>
    <w:p w14:paraId="3BE0596B"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11.1 Notice of any General Meeting of the association may be sent by hand, by post, by suitable electronic communication (email) or in any newsletter distributed by the association to its members. Notification by hand may include distribution to parents, guardians and carers via their children with or without other communications from the school.</w:t>
      </w:r>
      <w:r w:rsidRPr="00443E19">
        <w:rPr>
          <w:rFonts w:ascii="Calibri" w:eastAsia="Times New Roman" w:hAnsi="Calibri" w:cs="Calibri"/>
          <w:kern w:val="0"/>
          <w:sz w:val="22"/>
          <w:szCs w:val="22"/>
          <w:lang w:eastAsia="en-GB"/>
          <w14:ligatures w14:val="none"/>
        </w:rPr>
        <w:br/>
        <w:t>11.2 The address at which a member is entitled to receive notices (if sent by post) is the last known address of the member.</w:t>
      </w:r>
      <w:r w:rsidRPr="00443E19">
        <w:rPr>
          <w:rFonts w:ascii="Calibri" w:eastAsia="Times New Roman" w:hAnsi="Calibri" w:cs="Calibri"/>
          <w:kern w:val="0"/>
          <w:sz w:val="22"/>
          <w:szCs w:val="22"/>
          <w:lang w:eastAsia="en-GB"/>
          <w14:ligatures w14:val="none"/>
        </w:rPr>
        <w:br/>
        <w:t xml:space="preserve">11.3 A technical defect in the giving of notice which the members or committee members are unaware of at the time does not invalidate decisions taken at a General Meeting. </w:t>
      </w:r>
    </w:p>
    <w:p w14:paraId="28D3443A"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12. AMENDMENTS </w:t>
      </w:r>
    </w:p>
    <w:p w14:paraId="4BED1D31"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This Constitution is reviewed and updated as required yearly following the Annual General Meeting of the association by the committee:</w:t>
      </w:r>
      <w:r w:rsidRPr="00443E19">
        <w:rPr>
          <w:rFonts w:ascii="Calibri" w:eastAsia="Times New Roman" w:hAnsi="Calibri" w:cs="Calibri"/>
          <w:kern w:val="0"/>
          <w:sz w:val="22"/>
          <w:szCs w:val="22"/>
          <w:lang w:eastAsia="en-GB"/>
          <w14:ligatures w14:val="none"/>
        </w:rPr>
        <w:br/>
        <w:t>12.1 The members must be given 21 clear days’ notice of the proposed amendments</w:t>
      </w:r>
      <w:r w:rsidRPr="00443E19">
        <w:rPr>
          <w:rFonts w:ascii="Calibri" w:eastAsia="Times New Roman" w:hAnsi="Calibri" w:cs="Calibri"/>
          <w:kern w:val="0"/>
          <w:sz w:val="22"/>
          <w:szCs w:val="22"/>
          <w:lang w:eastAsia="en-GB"/>
          <w14:ligatures w14:val="none"/>
        </w:rPr>
        <w:br/>
        <w:t xml:space="preserve">12.2 No amendment is valid if it would make a fundamental change to the charitable purpose (objects)/clause 2 or destroy the charitable status of the association and no amendment may be made to clause 9 without the prior written consent of the Charity Commission </w:t>
      </w:r>
    </w:p>
    <w:p w14:paraId="6285BC83"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 xml:space="preserve">12.3 A copy of any resolution amending the constitution must be sent to the Charity Commission within 21 days of it being passed. </w:t>
      </w:r>
    </w:p>
    <w:p w14:paraId="3F9DD404"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t xml:space="preserve">13. DISSOLUTION </w:t>
      </w:r>
    </w:p>
    <w:p w14:paraId="24DB82E8" w14:textId="77777777" w:rsidR="00443E19" w:rsidRPr="00443E19" w:rsidRDefault="00443E19" w:rsidP="00443E19">
      <w:pPr>
        <w:rPr>
          <w:rFonts w:ascii="Times New Roman" w:hAnsi="Times New Roman" w:cs="Times New Roman"/>
          <w:lang w:eastAsia="en-GB"/>
        </w:rPr>
      </w:pPr>
      <w:r w:rsidRPr="00443E19">
        <w:rPr>
          <w:lang w:eastAsia="en-GB"/>
        </w:rPr>
        <w:t>13.1 The association may be dissolved by a resolution presented at an EGM or an AGM where this is included in the notice of the meeting. The resolution must have the agreement of two-thirds of those voting and must give instructions for the disposal of any assets remaining after paying the outstanding debts and liabilities of the association.</w:t>
      </w:r>
      <w:r w:rsidRPr="00443E19">
        <w:rPr>
          <w:lang w:eastAsia="en-GB"/>
        </w:rPr>
        <w:br/>
        <w:t>13.2 The net assets shall not be distributed among the members of the association but will be given to the school for the benefit of the pupils of the school. In the event of the school closing any remaining funds could be distributed to a neighbouring school or schools as selected by the committee.</w:t>
      </w:r>
      <w:r w:rsidRPr="00443E19">
        <w:rPr>
          <w:lang w:eastAsia="en-GB"/>
        </w:rPr>
        <w:br/>
        <w:t xml:space="preserve">13.3 If it is not possible to dispose of assets as described in clause 13.2 then the assets can be given to another charitable cause provided that the cause is within the objects of the association. </w:t>
      </w:r>
    </w:p>
    <w:p w14:paraId="1439D5E0" w14:textId="77777777" w:rsidR="00443E19" w:rsidRPr="00443E19" w:rsidRDefault="00443E19" w:rsidP="00443E19">
      <w:pPr>
        <w:rPr>
          <w:rFonts w:ascii="Times New Roman" w:hAnsi="Times New Roman" w:cs="Times New Roman"/>
          <w:lang w:eastAsia="en-GB"/>
        </w:rPr>
      </w:pPr>
      <w:r w:rsidRPr="00443E19">
        <w:rPr>
          <w:lang w:eastAsia="en-GB"/>
        </w:rPr>
        <w:t xml:space="preserve">13.4 The committee members must notify the Charity Commission promptly that the association has been dissolved. The committee members must comply with any request from the commission including providing the association’s final accounts. </w:t>
      </w:r>
    </w:p>
    <w:p w14:paraId="09CEB2D1"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Bold" w:eastAsia="Times New Roman" w:hAnsi="Calibri,Bold" w:cs="Times New Roman"/>
          <w:color w:val="0F54CC"/>
          <w:kern w:val="0"/>
          <w:sz w:val="28"/>
          <w:szCs w:val="28"/>
          <w:lang w:eastAsia="en-GB"/>
          <w14:ligatures w14:val="none"/>
        </w:rPr>
        <w:lastRenderedPageBreak/>
        <w:t xml:space="preserve">14. GLOSSARY OF TERMS </w:t>
      </w:r>
    </w:p>
    <w:p w14:paraId="59AEB77E" w14:textId="77777777" w:rsidR="00443E19" w:rsidRPr="00443E19" w:rsidRDefault="00443E19" w:rsidP="00443E19">
      <w:pPr>
        <w:shd w:val="clear" w:color="auto" w:fill="FFFFFF"/>
        <w:spacing w:before="100" w:beforeAutospacing="1" w:after="100" w:afterAutospacing="1"/>
        <w:rPr>
          <w:rFonts w:ascii="Times New Roman" w:eastAsia="Times New Roman" w:hAnsi="Times New Roman" w:cs="Times New Roman"/>
          <w:kern w:val="0"/>
          <w:lang w:eastAsia="en-GB"/>
          <w14:ligatures w14:val="none"/>
        </w:rPr>
      </w:pPr>
      <w:r w:rsidRPr="00443E19">
        <w:rPr>
          <w:rFonts w:ascii="Calibri" w:eastAsia="Times New Roman" w:hAnsi="Calibri" w:cs="Calibri"/>
          <w:kern w:val="0"/>
          <w:sz w:val="22"/>
          <w:szCs w:val="22"/>
          <w:lang w:eastAsia="en-GB"/>
          <w14:ligatures w14:val="none"/>
        </w:rPr>
        <w:t>14.1 In this constitution:</w:t>
      </w:r>
      <w:r w:rsidRPr="00443E19">
        <w:rPr>
          <w:rFonts w:ascii="Calibri" w:eastAsia="Times New Roman" w:hAnsi="Calibri" w:cs="Calibri"/>
          <w:kern w:val="0"/>
          <w:sz w:val="22"/>
          <w:szCs w:val="22"/>
          <w:lang w:eastAsia="en-GB"/>
          <w14:ligatures w14:val="none"/>
        </w:rPr>
        <w:br/>
        <w:t>• address: means a postal address or, for the purposes of electronic communication, i.e., an email address, a fax number or a text message number in each case registered with the charity</w:t>
      </w:r>
      <w:r w:rsidRPr="00443E19">
        <w:rPr>
          <w:rFonts w:ascii="Calibri" w:eastAsia="Times New Roman" w:hAnsi="Calibri" w:cs="Calibri"/>
          <w:kern w:val="0"/>
          <w:sz w:val="22"/>
          <w:szCs w:val="22"/>
          <w:lang w:eastAsia="en-GB"/>
          <w14:ligatures w14:val="none"/>
        </w:rPr>
        <w:br/>
        <w:t>• AGM: means an Annual General Meeting of the members of the association</w:t>
      </w:r>
      <w:r w:rsidRPr="00443E19">
        <w:rPr>
          <w:rFonts w:ascii="Calibri" w:eastAsia="Times New Roman" w:hAnsi="Calibri" w:cs="Calibri"/>
          <w:kern w:val="0"/>
          <w:sz w:val="22"/>
          <w:szCs w:val="22"/>
          <w:lang w:eastAsia="en-GB"/>
          <w14:ligatures w14:val="none"/>
        </w:rPr>
        <w:br/>
        <w:t>• the association: means the charity comprised in this constitution</w:t>
      </w:r>
      <w:r w:rsidRPr="00443E19">
        <w:rPr>
          <w:rFonts w:ascii="Calibri" w:eastAsia="Times New Roman" w:hAnsi="Calibri" w:cs="Calibri"/>
          <w:kern w:val="0"/>
          <w:sz w:val="22"/>
          <w:szCs w:val="22"/>
          <w:lang w:eastAsia="en-GB"/>
          <w14:ligatures w14:val="none"/>
        </w:rPr>
        <w:br/>
        <w:t>• the Chair: means the Chair of the association elected at the AGM</w:t>
      </w:r>
      <w:r w:rsidRPr="00443E19">
        <w:rPr>
          <w:rFonts w:ascii="Calibri" w:eastAsia="Times New Roman" w:hAnsi="Calibri" w:cs="Calibri"/>
          <w:kern w:val="0"/>
          <w:sz w:val="22"/>
          <w:szCs w:val="22"/>
          <w:lang w:eastAsia="en-GB"/>
          <w14:ligatures w14:val="none"/>
        </w:rPr>
        <w:br/>
        <w:t>• Charity trustees: has the meaning prescribed by section 177 of the Charities Act 2011 or any substantial re-enactment. Every committee member/trustee is legally a charity trustee</w:t>
      </w:r>
      <w:r w:rsidRPr="00443E19">
        <w:rPr>
          <w:rFonts w:ascii="Calibri" w:eastAsia="Times New Roman" w:hAnsi="Calibri" w:cs="Calibri"/>
          <w:kern w:val="0"/>
          <w:sz w:val="22"/>
          <w:szCs w:val="22"/>
          <w:lang w:eastAsia="en-GB"/>
          <w14:ligatures w14:val="none"/>
        </w:rPr>
        <w:br/>
        <w:t>• clear day: means 24 hours from midnight following the triggering event</w:t>
      </w:r>
      <w:r w:rsidRPr="00443E19">
        <w:rPr>
          <w:rFonts w:ascii="Calibri" w:eastAsia="Times New Roman" w:hAnsi="Calibri" w:cs="Calibri"/>
          <w:kern w:val="0"/>
          <w:sz w:val="22"/>
          <w:szCs w:val="22"/>
          <w:lang w:eastAsia="en-GB"/>
          <w14:ligatures w14:val="none"/>
        </w:rPr>
        <w:br/>
        <w:t>• the Commission: means the Charity Commission for England and Wales: www.gov.uk/government/organisations/charity-commission</w:t>
      </w:r>
      <w:r w:rsidRPr="00443E19">
        <w:rPr>
          <w:rFonts w:ascii="Calibri" w:eastAsia="Times New Roman" w:hAnsi="Calibri" w:cs="Calibri"/>
          <w:kern w:val="0"/>
          <w:sz w:val="22"/>
          <w:szCs w:val="22"/>
          <w:lang w:eastAsia="en-GB"/>
          <w14:ligatures w14:val="none"/>
        </w:rPr>
        <w:br/>
        <w:t>• the committee: is the governing body of the association and includes all elected and co-opted committee members</w:t>
      </w:r>
      <w:r w:rsidRPr="00443E19">
        <w:rPr>
          <w:rFonts w:ascii="Calibri" w:eastAsia="Times New Roman" w:hAnsi="Calibri" w:cs="Calibri"/>
          <w:kern w:val="0"/>
          <w:sz w:val="22"/>
          <w:szCs w:val="22"/>
          <w:lang w:eastAsia="en-GB"/>
          <w14:ligatures w14:val="none"/>
        </w:rPr>
        <w:br/>
        <w:t>• committee member: means a member of the committee elected at the AGM by the membership</w:t>
      </w:r>
      <w:r w:rsidRPr="00443E19">
        <w:rPr>
          <w:rFonts w:ascii="Calibri" w:eastAsia="Times New Roman" w:hAnsi="Calibri" w:cs="Calibri"/>
          <w:kern w:val="0"/>
          <w:sz w:val="22"/>
          <w:szCs w:val="22"/>
          <w:lang w:eastAsia="en-GB"/>
          <w14:ligatures w14:val="none"/>
        </w:rPr>
        <w:br/>
        <w:t>• co-opted committee member: means a member of the committee appointed by the committee members in accordance with clause 6</w:t>
      </w:r>
      <w:r w:rsidRPr="00443E19">
        <w:rPr>
          <w:rFonts w:ascii="Calibri" w:eastAsia="Times New Roman" w:hAnsi="Calibri" w:cs="Calibri"/>
          <w:kern w:val="0"/>
          <w:sz w:val="22"/>
          <w:szCs w:val="22"/>
          <w:lang w:eastAsia="en-GB"/>
          <w14:ligatures w14:val="none"/>
        </w:rPr>
        <w:br/>
        <w:t>• EGM: means an Extraordinary General Meeting of the members of the association and which is not an AGM</w:t>
      </w:r>
      <w:r w:rsidRPr="00443E19">
        <w:rPr>
          <w:rFonts w:ascii="Calibri" w:eastAsia="Times New Roman" w:hAnsi="Calibri" w:cs="Calibri"/>
          <w:kern w:val="0"/>
          <w:sz w:val="22"/>
          <w:szCs w:val="22"/>
          <w:lang w:eastAsia="en-GB"/>
          <w14:ligatures w14:val="none"/>
        </w:rPr>
        <w:br/>
        <w:t>• fundamental change: means a change that would not have been within the reasonable contemplation of a person making a donation to the association</w:t>
      </w:r>
      <w:r w:rsidRPr="00443E19">
        <w:rPr>
          <w:rFonts w:ascii="Calibri" w:eastAsia="Times New Roman" w:hAnsi="Calibri" w:cs="Calibri"/>
          <w:kern w:val="0"/>
          <w:sz w:val="22"/>
          <w:szCs w:val="22"/>
          <w:lang w:eastAsia="en-GB"/>
          <w14:ligatures w14:val="none"/>
        </w:rPr>
        <w:br/>
        <w:t>• General Meetings: means any AGM or EGM (see above)</w:t>
      </w:r>
      <w:r w:rsidRPr="00443E19">
        <w:rPr>
          <w:rFonts w:ascii="Calibri" w:eastAsia="Times New Roman" w:hAnsi="Calibri" w:cs="Calibri"/>
          <w:kern w:val="0"/>
          <w:sz w:val="22"/>
          <w:szCs w:val="22"/>
          <w:lang w:eastAsia="en-GB"/>
          <w14:ligatures w14:val="none"/>
        </w:rPr>
        <w:br/>
        <w:t>• governing body: means the governing body of the school</w:t>
      </w:r>
      <w:r w:rsidRPr="00443E19">
        <w:rPr>
          <w:rFonts w:ascii="Calibri" w:eastAsia="Times New Roman" w:hAnsi="Calibri" w:cs="Calibri"/>
          <w:kern w:val="0"/>
          <w:sz w:val="22"/>
          <w:szCs w:val="22"/>
          <w:lang w:eastAsia="en-GB"/>
          <w14:ligatures w14:val="none"/>
        </w:rPr>
        <w:br/>
        <w:t>• headteacher: means the headteacher, executive head or Principal of the school</w:t>
      </w:r>
      <w:r w:rsidRPr="00443E19">
        <w:rPr>
          <w:rFonts w:ascii="Calibri" w:eastAsia="Times New Roman" w:hAnsi="Calibri" w:cs="Calibri"/>
          <w:kern w:val="0"/>
          <w:sz w:val="22"/>
          <w:szCs w:val="22"/>
          <w:lang w:eastAsia="en-GB"/>
          <w14:ligatures w14:val="none"/>
        </w:rPr>
        <w:br/>
        <w:t>• independent examiner: has the meaning prescribed by section 145(a) of the Charities Act 2011 or any substantial re- enactment</w:t>
      </w:r>
      <w:r w:rsidRPr="00443E19">
        <w:rPr>
          <w:rFonts w:ascii="Calibri" w:eastAsia="Times New Roman" w:hAnsi="Calibri" w:cs="Calibri"/>
          <w:kern w:val="0"/>
          <w:sz w:val="22"/>
          <w:szCs w:val="22"/>
          <w:lang w:eastAsia="en-GB"/>
          <w14:ligatures w14:val="none"/>
        </w:rPr>
        <w:br/>
        <w:t>• member and membership: refer to members of the association as set out in clause 4</w:t>
      </w:r>
      <w:r w:rsidRPr="00443E19">
        <w:rPr>
          <w:rFonts w:ascii="Calibri" w:eastAsia="Times New Roman" w:hAnsi="Calibri" w:cs="Calibri"/>
          <w:kern w:val="0"/>
          <w:sz w:val="22"/>
          <w:szCs w:val="22"/>
          <w:lang w:eastAsia="en-GB"/>
          <w14:ligatures w14:val="none"/>
        </w:rPr>
        <w:br/>
        <w:t>• months: means calendar months</w:t>
      </w:r>
      <w:r w:rsidRPr="00443E19">
        <w:rPr>
          <w:rFonts w:ascii="Calibri" w:eastAsia="Times New Roman" w:hAnsi="Calibri" w:cs="Calibri"/>
          <w:kern w:val="0"/>
          <w:sz w:val="22"/>
          <w:szCs w:val="22"/>
          <w:lang w:eastAsia="en-GB"/>
          <w14:ligatures w14:val="none"/>
        </w:rPr>
        <w:br/>
        <w:t>• the objects: means the charitable objects of the association set out in clause 2</w:t>
      </w:r>
      <w:r w:rsidRPr="00443E19">
        <w:rPr>
          <w:rFonts w:ascii="Calibri" w:eastAsia="Times New Roman" w:hAnsi="Calibri" w:cs="Calibri"/>
          <w:kern w:val="0"/>
          <w:sz w:val="22"/>
          <w:szCs w:val="22"/>
          <w:lang w:eastAsia="en-GB"/>
          <w14:ligatures w14:val="none"/>
        </w:rPr>
        <w:br/>
        <w:t>• permanent trading: means carrying on a trade or business on a continuing basis for the principal purpose of raising funds and not for the purpose of actually carrying out the objects</w:t>
      </w:r>
      <w:r w:rsidRPr="00443E19">
        <w:rPr>
          <w:rFonts w:ascii="Calibri" w:eastAsia="Times New Roman" w:hAnsi="Calibri" w:cs="Calibri"/>
          <w:kern w:val="0"/>
          <w:sz w:val="22"/>
          <w:szCs w:val="22"/>
          <w:lang w:eastAsia="en-GB"/>
          <w14:ligatures w14:val="none"/>
        </w:rPr>
        <w:br/>
        <w:t>• written or in writing: refers to a legible document on paper including an electronic communication (email) or a fax message where the member or co-opted committee member has agreed to receipt of notices by electronic means</w:t>
      </w:r>
      <w:r w:rsidRPr="00443E19">
        <w:rPr>
          <w:rFonts w:ascii="Calibri" w:eastAsia="Times New Roman" w:hAnsi="Calibri" w:cs="Calibri"/>
          <w:kern w:val="0"/>
          <w:sz w:val="22"/>
          <w:szCs w:val="22"/>
          <w:lang w:eastAsia="en-GB"/>
          <w14:ligatures w14:val="none"/>
        </w:rPr>
        <w:br/>
        <w:t>• unincorporated association: an ‘unincorporated association’ is an organisation set up through an agreement between a group of people who come together for a reason other than to make a profit, e.g., a voluntary group or a sports club. Individual members are personally responsible for any debts and contractual obligations</w:t>
      </w:r>
      <w:r w:rsidRPr="00443E19">
        <w:rPr>
          <w:rFonts w:ascii="Calibri" w:eastAsia="Times New Roman" w:hAnsi="Calibri" w:cs="Calibri"/>
          <w:kern w:val="0"/>
          <w:sz w:val="22"/>
          <w:szCs w:val="22"/>
          <w:lang w:eastAsia="en-GB"/>
          <w14:ligatures w14:val="none"/>
        </w:rPr>
        <w:br/>
        <w:t xml:space="preserve">• </w:t>
      </w:r>
      <w:proofErr w:type="gramStart"/>
      <w:r w:rsidRPr="00443E19">
        <w:rPr>
          <w:rFonts w:ascii="Calibri" w:eastAsia="Times New Roman" w:hAnsi="Calibri" w:cs="Calibri"/>
          <w:kern w:val="0"/>
          <w:sz w:val="22"/>
          <w:szCs w:val="22"/>
          <w:lang w:eastAsia="en-GB"/>
          <w14:ligatures w14:val="none"/>
        </w:rPr>
        <w:t>year:</w:t>
      </w:r>
      <w:proofErr w:type="gramEnd"/>
      <w:r w:rsidRPr="00443E19">
        <w:rPr>
          <w:rFonts w:ascii="Calibri" w:eastAsia="Times New Roman" w:hAnsi="Calibri" w:cs="Calibri"/>
          <w:kern w:val="0"/>
          <w:sz w:val="22"/>
          <w:szCs w:val="22"/>
          <w:lang w:eastAsia="en-GB"/>
          <w14:ligatures w14:val="none"/>
        </w:rPr>
        <w:t xml:space="preserve"> means calendar year unless otherwise specified.</w:t>
      </w:r>
      <w:r w:rsidRPr="00443E19">
        <w:rPr>
          <w:rFonts w:ascii="Calibri" w:eastAsia="Times New Roman" w:hAnsi="Calibri" w:cs="Calibri"/>
          <w:kern w:val="0"/>
          <w:sz w:val="22"/>
          <w:szCs w:val="22"/>
          <w:lang w:eastAsia="en-GB"/>
          <w14:ligatures w14:val="none"/>
        </w:rPr>
        <w:br/>
        <w:t xml:space="preserve">14.2 References to an Act of Parliament are references to the Act as amended or re-enacted from time to time and to any subordinate legislation made under it </w:t>
      </w:r>
    </w:p>
    <w:p w14:paraId="4A2A0F3C" w14:textId="77777777" w:rsidR="001F2C3E" w:rsidRDefault="001F2C3E" w:rsidP="000E6D7C">
      <w:pPr>
        <w:jc w:val="both"/>
        <w:rPr>
          <w:rFonts w:ascii="Ubuntu" w:eastAsia="Times New Roman" w:hAnsi="Ubuntu" w:cs="Times New Roman"/>
          <w:color w:val="444444"/>
          <w:kern w:val="0"/>
          <w:sz w:val="21"/>
          <w:szCs w:val="21"/>
          <w:lang w:eastAsia="en-GB"/>
          <w14:ligatures w14:val="none"/>
        </w:rPr>
      </w:pPr>
    </w:p>
    <w:p w14:paraId="57ABBACA" w14:textId="77777777" w:rsidR="001F2C3E" w:rsidRDefault="001F2C3E" w:rsidP="000E6D7C">
      <w:pPr>
        <w:jc w:val="both"/>
        <w:rPr>
          <w:rFonts w:ascii="Ubuntu" w:eastAsia="Times New Roman" w:hAnsi="Ubuntu" w:cs="Times New Roman"/>
          <w:color w:val="444444"/>
          <w:kern w:val="0"/>
          <w:sz w:val="21"/>
          <w:szCs w:val="21"/>
          <w:lang w:eastAsia="en-GB"/>
          <w14:ligatures w14:val="none"/>
        </w:rPr>
      </w:pPr>
    </w:p>
    <w:p w14:paraId="462A163D" w14:textId="2A754C19" w:rsidR="001F2C3E" w:rsidRDefault="0032435C" w:rsidP="000E6D7C">
      <w:pPr>
        <w:jc w:val="both"/>
        <w:rPr>
          <w:rFonts w:ascii="Ubuntu" w:eastAsia="Times New Roman" w:hAnsi="Ubuntu" w:cs="Times New Roman"/>
          <w:color w:val="444444"/>
          <w:kern w:val="0"/>
          <w:sz w:val="21"/>
          <w:szCs w:val="21"/>
          <w:lang w:eastAsia="en-GB"/>
          <w14:ligatures w14:val="none"/>
        </w:rPr>
      </w:pPr>
      <w:r>
        <w:rPr>
          <w:rFonts w:ascii="Ubuntu" w:eastAsia="Times New Roman" w:hAnsi="Ubuntu" w:cs="Times New Roman"/>
          <w:color w:val="444444"/>
          <w:kern w:val="0"/>
          <w:sz w:val="21"/>
          <w:szCs w:val="21"/>
          <w:lang w:eastAsia="en-GB"/>
          <w14:ligatures w14:val="none"/>
        </w:rPr>
        <w:t>Agreed October 2023</w:t>
      </w:r>
    </w:p>
    <w:p w14:paraId="498B97B9" w14:textId="77777777" w:rsidR="001F2C3E" w:rsidRDefault="001F2C3E" w:rsidP="000E6D7C">
      <w:pPr>
        <w:jc w:val="both"/>
        <w:rPr>
          <w:rFonts w:ascii="Ubuntu" w:eastAsia="Times New Roman" w:hAnsi="Ubuntu" w:cs="Times New Roman"/>
          <w:color w:val="444444"/>
          <w:kern w:val="0"/>
          <w:sz w:val="21"/>
          <w:szCs w:val="21"/>
          <w:lang w:eastAsia="en-GB"/>
          <w14:ligatures w14:val="none"/>
        </w:rPr>
      </w:pPr>
    </w:p>
    <w:p w14:paraId="74F790ED" w14:textId="77777777" w:rsidR="001F2C3E" w:rsidRDefault="001F2C3E" w:rsidP="000E6D7C">
      <w:pPr>
        <w:jc w:val="both"/>
        <w:rPr>
          <w:rFonts w:ascii="Ubuntu" w:eastAsia="Times New Roman" w:hAnsi="Ubuntu" w:cs="Times New Roman"/>
          <w:color w:val="444444"/>
          <w:kern w:val="0"/>
          <w:sz w:val="21"/>
          <w:szCs w:val="21"/>
          <w:lang w:eastAsia="en-GB"/>
          <w14:ligatures w14:val="none"/>
        </w:rPr>
      </w:pPr>
    </w:p>
    <w:p w14:paraId="6C35B874" w14:textId="077B1040" w:rsidR="001F2C3E" w:rsidRDefault="001F2C3E" w:rsidP="000E6D7C">
      <w:pPr>
        <w:jc w:val="both"/>
        <w:rPr>
          <w:rFonts w:ascii="Ubuntu" w:eastAsia="Times New Roman" w:hAnsi="Ubuntu" w:cs="Times New Roman"/>
          <w:color w:val="444444"/>
          <w:kern w:val="0"/>
          <w:sz w:val="21"/>
          <w:szCs w:val="21"/>
          <w:lang w:eastAsia="en-GB"/>
          <w14:ligatures w14:val="none"/>
        </w:rPr>
      </w:pPr>
    </w:p>
    <w:sectPr w:rsidR="001F2C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Bold">
    <w:altName w:val="Calibri"/>
    <w:panose1 w:val="020B0604020202020204"/>
    <w:charset w:val="00"/>
    <w:family w:val="roman"/>
    <w:notTrueType/>
    <w:pitch w:val="default"/>
  </w:font>
  <w:font w:name="Ubuntu">
    <w:panose1 w:val="020B0504030602030204"/>
    <w:charset w:val="00"/>
    <w:family w:val="swiss"/>
    <w:pitch w:val="variable"/>
    <w:sig w:usb0="E00002FF" w:usb1="5000205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B3D45"/>
    <w:multiLevelType w:val="multilevel"/>
    <w:tmpl w:val="9F66A9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F21905"/>
    <w:multiLevelType w:val="multilevel"/>
    <w:tmpl w:val="1DB62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535A70"/>
    <w:multiLevelType w:val="multilevel"/>
    <w:tmpl w:val="AE4C2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56493C"/>
    <w:multiLevelType w:val="multilevel"/>
    <w:tmpl w:val="8738F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090319"/>
    <w:multiLevelType w:val="multilevel"/>
    <w:tmpl w:val="E7B6B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A2A76DD"/>
    <w:multiLevelType w:val="multilevel"/>
    <w:tmpl w:val="90DCE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1F2FCE"/>
    <w:multiLevelType w:val="multilevel"/>
    <w:tmpl w:val="695ED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365DA3"/>
    <w:multiLevelType w:val="multilevel"/>
    <w:tmpl w:val="237E1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62344E"/>
    <w:multiLevelType w:val="multilevel"/>
    <w:tmpl w:val="7FF8A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A23420"/>
    <w:multiLevelType w:val="multilevel"/>
    <w:tmpl w:val="F0605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0A1486"/>
    <w:multiLevelType w:val="multilevel"/>
    <w:tmpl w:val="1960D9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0C6058"/>
    <w:multiLevelType w:val="multilevel"/>
    <w:tmpl w:val="BE3C88B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CFC558B"/>
    <w:multiLevelType w:val="multilevel"/>
    <w:tmpl w:val="20FE0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615383"/>
    <w:multiLevelType w:val="multilevel"/>
    <w:tmpl w:val="0BB44C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7E3164C"/>
    <w:multiLevelType w:val="multilevel"/>
    <w:tmpl w:val="467443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2C01E6E"/>
    <w:multiLevelType w:val="multilevel"/>
    <w:tmpl w:val="3CD8BB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08678D"/>
    <w:multiLevelType w:val="multilevel"/>
    <w:tmpl w:val="D774096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02873942">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2" w16cid:durableId="1415860916">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3" w16cid:durableId="1192493135">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4" w16cid:durableId="29035816">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5" w16cid:durableId="371079142">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6" w16cid:durableId="771585644">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7" w16cid:durableId="1911841998">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8" w16cid:durableId="374159870">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9" w16cid:durableId="1127434178">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10" w16cid:durableId="1511991521">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11" w16cid:durableId="567765466">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12" w16cid:durableId="1357854376">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3" w16cid:durableId="1779368367">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4" w16cid:durableId="634530841">
    <w:abstractNumId w:val="12"/>
    <w:lvlOverride w:ilvl="0">
      <w:lvl w:ilvl="0">
        <w:numFmt w:val="bullet"/>
        <w:lvlText w:val="o"/>
        <w:lvlJc w:val="left"/>
        <w:pPr>
          <w:tabs>
            <w:tab w:val="num" w:pos="720"/>
          </w:tabs>
          <w:ind w:left="720" w:hanging="360"/>
        </w:pPr>
        <w:rPr>
          <w:rFonts w:ascii="Courier New" w:hAnsi="Courier New" w:hint="default"/>
          <w:sz w:val="20"/>
        </w:rPr>
      </w:lvl>
    </w:lvlOverride>
  </w:num>
  <w:num w:numId="15" w16cid:durableId="1449618224">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16" w16cid:durableId="1691948098">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17" w16cid:durableId="56755930">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18" w16cid:durableId="597834123">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19" w16cid:durableId="873663014">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20" w16cid:durableId="1118141768">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21" w16cid:durableId="8526918">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22" w16cid:durableId="87972630">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23" w16cid:durableId="1449161246">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24" w16cid:durableId="725228373">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5" w16cid:durableId="353192918">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6" w16cid:durableId="188178783">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7" w16cid:durableId="373621400">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8" w16cid:durableId="821848289">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9" w16cid:durableId="1459375614">
    <w:abstractNumId w:val="10"/>
  </w:num>
  <w:num w:numId="30" w16cid:durableId="1341468125">
    <w:abstractNumId w:val="2"/>
  </w:num>
  <w:num w:numId="31" w16cid:durableId="1053574884">
    <w:abstractNumId w:val="7"/>
  </w:num>
  <w:num w:numId="32" w16cid:durableId="1479418379">
    <w:abstractNumId w:val="11"/>
  </w:num>
  <w:num w:numId="33" w16cid:durableId="637880410">
    <w:abstractNumId w:val="14"/>
  </w:num>
  <w:num w:numId="34" w16cid:durableId="1632859754">
    <w:abstractNumId w:val="13"/>
  </w:num>
  <w:num w:numId="35" w16cid:durableId="436292733">
    <w:abstractNumId w:val="15"/>
  </w:num>
  <w:num w:numId="36" w16cid:durableId="560478912">
    <w:abstractNumId w:val="16"/>
  </w:num>
  <w:num w:numId="37" w16cid:durableId="193615586">
    <w:abstractNumId w:val="8"/>
  </w:num>
  <w:num w:numId="38" w16cid:durableId="1953706459">
    <w:abstractNumId w:val="9"/>
  </w:num>
  <w:num w:numId="39" w16cid:durableId="1573734452">
    <w:abstractNumId w:val="0"/>
  </w:num>
  <w:num w:numId="40" w16cid:durableId="8074763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D7C"/>
    <w:rsid w:val="000452DE"/>
    <w:rsid w:val="000E6D7C"/>
    <w:rsid w:val="001F2C3E"/>
    <w:rsid w:val="0032435C"/>
    <w:rsid w:val="0038519C"/>
    <w:rsid w:val="00443E19"/>
    <w:rsid w:val="005E643B"/>
    <w:rsid w:val="006054D3"/>
    <w:rsid w:val="00A75E96"/>
    <w:rsid w:val="00BB13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BC4BA1"/>
  <w15:chartTrackingRefBased/>
  <w15:docId w15:val="{4E685C1C-21F8-F449-A9F1-7FBD13DE1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3E1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0E6D7C"/>
    <w:pPr>
      <w:spacing w:before="100" w:beforeAutospacing="1" w:after="100" w:afterAutospacing="1"/>
      <w:outlineLvl w:val="3"/>
    </w:pPr>
    <w:rPr>
      <w:rFonts w:ascii="Times New Roman" w:eastAsia="Times New Roman" w:hAnsi="Times New Roman" w:cs="Times New Roman"/>
      <w:b/>
      <w:bCs/>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E6D7C"/>
    <w:rPr>
      <w:rFonts w:ascii="Times New Roman" w:eastAsia="Times New Roman" w:hAnsi="Times New Roman" w:cs="Times New Roman"/>
      <w:b/>
      <w:bCs/>
      <w:kern w:val="0"/>
      <w:lang w:eastAsia="en-GB"/>
      <w14:ligatures w14:val="none"/>
    </w:rPr>
  </w:style>
  <w:style w:type="paragraph" w:styleId="NormalWeb">
    <w:name w:val="Normal (Web)"/>
    <w:basedOn w:val="Normal"/>
    <w:uiPriority w:val="99"/>
    <w:unhideWhenUsed/>
    <w:rsid w:val="000E6D7C"/>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0E6D7C"/>
    <w:rPr>
      <w:color w:val="0000FF"/>
      <w:u w:val="single"/>
    </w:rPr>
  </w:style>
  <w:style w:type="character" w:customStyle="1" w:styleId="apple-converted-space">
    <w:name w:val="apple-converted-space"/>
    <w:basedOn w:val="DefaultParagraphFont"/>
    <w:rsid w:val="000E6D7C"/>
  </w:style>
  <w:style w:type="character" w:styleId="Strong">
    <w:name w:val="Strong"/>
    <w:basedOn w:val="DefaultParagraphFont"/>
    <w:uiPriority w:val="22"/>
    <w:qFormat/>
    <w:rsid w:val="000E6D7C"/>
    <w:rPr>
      <w:b/>
      <w:bCs/>
    </w:rPr>
  </w:style>
  <w:style w:type="character" w:styleId="Emphasis">
    <w:name w:val="Emphasis"/>
    <w:basedOn w:val="DefaultParagraphFont"/>
    <w:uiPriority w:val="20"/>
    <w:qFormat/>
    <w:rsid w:val="000E6D7C"/>
    <w:rPr>
      <w:i/>
      <w:iCs/>
    </w:rPr>
  </w:style>
  <w:style w:type="character" w:customStyle="1" w:styleId="Heading1Char">
    <w:name w:val="Heading 1 Char"/>
    <w:basedOn w:val="DefaultParagraphFont"/>
    <w:link w:val="Heading1"/>
    <w:uiPriority w:val="9"/>
    <w:rsid w:val="00443E1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811048">
      <w:bodyDiv w:val="1"/>
      <w:marLeft w:val="0"/>
      <w:marRight w:val="0"/>
      <w:marTop w:val="0"/>
      <w:marBottom w:val="0"/>
      <w:divBdr>
        <w:top w:val="none" w:sz="0" w:space="0" w:color="auto"/>
        <w:left w:val="none" w:sz="0" w:space="0" w:color="auto"/>
        <w:bottom w:val="none" w:sz="0" w:space="0" w:color="auto"/>
        <w:right w:val="none" w:sz="0" w:space="0" w:color="auto"/>
      </w:divBdr>
    </w:div>
    <w:div w:id="1042901360">
      <w:bodyDiv w:val="1"/>
      <w:marLeft w:val="0"/>
      <w:marRight w:val="0"/>
      <w:marTop w:val="0"/>
      <w:marBottom w:val="0"/>
      <w:divBdr>
        <w:top w:val="none" w:sz="0" w:space="0" w:color="auto"/>
        <w:left w:val="none" w:sz="0" w:space="0" w:color="auto"/>
        <w:bottom w:val="none" w:sz="0" w:space="0" w:color="auto"/>
        <w:right w:val="none" w:sz="0" w:space="0" w:color="auto"/>
      </w:divBdr>
      <w:divsChild>
        <w:div w:id="1460293608">
          <w:marLeft w:val="0"/>
          <w:marRight w:val="0"/>
          <w:marTop w:val="0"/>
          <w:marBottom w:val="0"/>
          <w:divBdr>
            <w:top w:val="none" w:sz="0" w:space="0" w:color="auto"/>
            <w:left w:val="none" w:sz="0" w:space="0" w:color="auto"/>
            <w:bottom w:val="none" w:sz="0" w:space="0" w:color="auto"/>
            <w:right w:val="none" w:sz="0" w:space="0" w:color="auto"/>
          </w:divBdr>
          <w:divsChild>
            <w:div w:id="230040407">
              <w:marLeft w:val="0"/>
              <w:marRight w:val="0"/>
              <w:marTop w:val="0"/>
              <w:marBottom w:val="0"/>
              <w:divBdr>
                <w:top w:val="none" w:sz="0" w:space="0" w:color="auto"/>
                <w:left w:val="none" w:sz="0" w:space="0" w:color="auto"/>
                <w:bottom w:val="none" w:sz="0" w:space="0" w:color="auto"/>
                <w:right w:val="none" w:sz="0" w:space="0" w:color="auto"/>
              </w:divBdr>
              <w:divsChild>
                <w:div w:id="2056617706">
                  <w:marLeft w:val="0"/>
                  <w:marRight w:val="0"/>
                  <w:marTop w:val="0"/>
                  <w:marBottom w:val="0"/>
                  <w:divBdr>
                    <w:top w:val="none" w:sz="0" w:space="0" w:color="auto"/>
                    <w:left w:val="none" w:sz="0" w:space="0" w:color="auto"/>
                    <w:bottom w:val="none" w:sz="0" w:space="0" w:color="auto"/>
                    <w:right w:val="none" w:sz="0" w:space="0" w:color="auto"/>
                  </w:divBdr>
                  <w:divsChild>
                    <w:div w:id="17727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724535">
          <w:marLeft w:val="0"/>
          <w:marRight w:val="0"/>
          <w:marTop w:val="0"/>
          <w:marBottom w:val="0"/>
          <w:divBdr>
            <w:top w:val="none" w:sz="0" w:space="0" w:color="auto"/>
            <w:left w:val="none" w:sz="0" w:space="0" w:color="auto"/>
            <w:bottom w:val="none" w:sz="0" w:space="0" w:color="auto"/>
            <w:right w:val="none" w:sz="0" w:space="0" w:color="auto"/>
          </w:divBdr>
          <w:divsChild>
            <w:div w:id="2122066299">
              <w:marLeft w:val="0"/>
              <w:marRight w:val="0"/>
              <w:marTop w:val="0"/>
              <w:marBottom w:val="0"/>
              <w:divBdr>
                <w:top w:val="none" w:sz="0" w:space="0" w:color="auto"/>
                <w:left w:val="none" w:sz="0" w:space="0" w:color="auto"/>
                <w:bottom w:val="none" w:sz="0" w:space="0" w:color="auto"/>
                <w:right w:val="none" w:sz="0" w:space="0" w:color="auto"/>
              </w:divBdr>
              <w:divsChild>
                <w:div w:id="734203312">
                  <w:marLeft w:val="0"/>
                  <w:marRight w:val="0"/>
                  <w:marTop w:val="0"/>
                  <w:marBottom w:val="0"/>
                  <w:divBdr>
                    <w:top w:val="none" w:sz="0" w:space="0" w:color="auto"/>
                    <w:left w:val="none" w:sz="0" w:space="0" w:color="auto"/>
                    <w:bottom w:val="none" w:sz="0" w:space="0" w:color="auto"/>
                    <w:right w:val="none" w:sz="0" w:space="0" w:color="auto"/>
                  </w:divBdr>
                  <w:divsChild>
                    <w:div w:id="104546099">
                      <w:marLeft w:val="0"/>
                      <w:marRight w:val="0"/>
                      <w:marTop w:val="0"/>
                      <w:marBottom w:val="0"/>
                      <w:divBdr>
                        <w:top w:val="none" w:sz="0" w:space="0" w:color="auto"/>
                        <w:left w:val="none" w:sz="0" w:space="0" w:color="auto"/>
                        <w:bottom w:val="none" w:sz="0" w:space="0" w:color="auto"/>
                        <w:right w:val="none" w:sz="0" w:space="0" w:color="auto"/>
                      </w:divBdr>
                    </w:div>
                  </w:divsChild>
                </w:div>
                <w:div w:id="724329652">
                  <w:marLeft w:val="0"/>
                  <w:marRight w:val="0"/>
                  <w:marTop w:val="0"/>
                  <w:marBottom w:val="0"/>
                  <w:divBdr>
                    <w:top w:val="none" w:sz="0" w:space="0" w:color="auto"/>
                    <w:left w:val="none" w:sz="0" w:space="0" w:color="auto"/>
                    <w:bottom w:val="none" w:sz="0" w:space="0" w:color="auto"/>
                    <w:right w:val="none" w:sz="0" w:space="0" w:color="auto"/>
                  </w:divBdr>
                  <w:divsChild>
                    <w:div w:id="36852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818238">
          <w:marLeft w:val="0"/>
          <w:marRight w:val="0"/>
          <w:marTop w:val="0"/>
          <w:marBottom w:val="0"/>
          <w:divBdr>
            <w:top w:val="none" w:sz="0" w:space="0" w:color="auto"/>
            <w:left w:val="none" w:sz="0" w:space="0" w:color="auto"/>
            <w:bottom w:val="none" w:sz="0" w:space="0" w:color="auto"/>
            <w:right w:val="none" w:sz="0" w:space="0" w:color="auto"/>
          </w:divBdr>
          <w:divsChild>
            <w:div w:id="922645652">
              <w:marLeft w:val="0"/>
              <w:marRight w:val="0"/>
              <w:marTop w:val="0"/>
              <w:marBottom w:val="0"/>
              <w:divBdr>
                <w:top w:val="none" w:sz="0" w:space="0" w:color="auto"/>
                <w:left w:val="none" w:sz="0" w:space="0" w:color="auto"/>
                <w:bottom w:val="none" w:sz="0" w:space="0" w:color="auto"/>
                <w:right w:val="none" w:sz="0" w:space="0" w:color="auto"/>
              </w:divBdr>
              <w:divsChild>
                <w:div w:id="1612319679">
                  <w:marLeft w:val="0"/>
                  <w:marRight w:val="0"/>
                  <w:marTop w:val="0"/>
                  <w:marBottom w:val="0"/>
                  <w:divBdr>
                    <w:top w:val="none" w:sz="0" w:space="0" w:color="auto"/>
                    <w:left w:val="none" w:sz="0" w:space="0" w:color="auto"/>
                    <w:bottom w:val="none" w:sz="0" w:space="0" w:color="auto"/>
                    <w:right w:val="none" w:sz="0" w:space="0" w:color="auto"/>
                  </w:divBdr>
                  <w:divsChild>
                    <w:div w:id="125778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233764">
          <w:marLeft w:val="0"/>
          <w:marRight w:val="0"/>
          <w:marTop w:val="0"/>
          <w:marBottom w:val="0"/>
          <w:divBdr>
            <w:top w:val="none" w:sz="0" w:space="0" w:color="auto"/>
            <w:left w:val="none" w:sz="0" w:space="0" w:color="auto"/>
            <w:bottom w:val="none" w:sz="0" w:space="0" w:color="auto"/>
            <w:right w:val="none" w:sz="0" w:space="0" w:color="auto"/>
          </w:divBdr>
          <w:divsChild>
            <w:div w:id="424545017">
              <w:marLeft w:val="0"/>
              <w:marRight w:val="0"/>
              <w:marTop w:val="0"/>
              <w:marBottom w:val="0"/>
              <w:divBdr>
                <w:top w:val="none" w:sz="0" w:space="0" w:color="auto"/>
                <w:left w:val="none" w:sz="0" w:space="0" w:color="auto"/>
                <w:bottom w:val="none" w:sz="0" w:space="0" w:color="auto"/>
                <w:right w:val="none" w:sz="0" w:space="0" w:color="auto"/>
              </w:divBdr>
              <w:divsChild>
                <w:div w:id="1881547599">
                  <w:marLeft w:val="0"/>
                  <w:marRight w:val="0"/>
                  <w:marTop w:val="0"/>
                  <w:marBottom w:val="0"/>
                  <w:divBdr>
                    <w:top w:val="none" w:sz="0" w:space="0" w:color="auto"/>
                    <w:left w:val="none" w:sz="0" w:space="0" w:color="auto"/>
                    <w:bottom w:val="none" w:sz="0" w:space="0" w:color="auto"/>
                    <w:right w:val="none" w:sz="0" w:space="0" w:color="auto"/>
                  </w:divBdr>
                  <w:divsChild>
                    <w:div w:id="91621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070969">
          <w:marLeft w:val="0"/>
          <w:marRight w:val="0"/>
          <w:marTop w:val="0"/>
          <w:marBottom w:val="0"/>
          <w:divBdr>
            <w:top w:val="none" w:sz="0" w:space="0" w:color="auto"/>
            <w:left w:val="none" w:sz="0" w:space="0" w:color="auto"/>
            <w:bottom w:val="none" w:sz="0" w:space="0" w:color="auto"/>
            <w:right w:val="none" w:sz="0" w:space="0" w:color="auto"/>
          </w:divBdr>
          <w:divsChild>
            <w:div w:id="548298021">
              <w:marLeft w:val="0"/>
              <w:marRight w:val="0"/>
              <w:marTop w:val="0"/>
              <w:marBottom w:val="0"/>
              <w:divBdr>
                <w:top w:val="none" w:sz="0" w:space="0" w:color="auto"/>
                <w:left w:val="none" w:sz="0" w:space="0" w:color="auto"/>
                <w:bottom w:val="none" w:sz="0" w:space="0" w:color="auto"/>
                <w:right w:val="none" w:sz="0" w:space="0" w:color="auto"/>
              </w:divBdr>
              <w:divsChild>
                <w:div w:id="1108233592">
                  <w:marLeft w:val="0"/>
                  <w:marRight w:val="0"/>
                  <w:marTop w:val="0"/>
                  <w:marBottom w:val="0"/>
                  <w:divBdr>
                    <w:top w:val="none" w:sz="0" w:space="0" w:color="auto"/>
                    <w:left w:val="none" w:sz="0" w:space="0" w:color="auto"/>
                    <w:bottom w:val="none" w:sz="0" w:space="0" w:color="auto"/>
                    <w:right w:val="none" w:sz="0" w:space="0" w:color="auto"/>
                  </w:divBdr>
                  <w:divsChild>
                    <w:div w:id="23674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500443">
          <w:marLeft w:val="0"/>
          <w:marRight w:val="0"/>
          <w:marTop w:val="0"/>
          <w:marBottom w:val="0"/>
          <w:divBdr>
            <w:top w:val="none" w:sz="0" w:space="0" w:color="auto"/>
            <w:left w:val="none" w:sz="0" w:space="0" w:color="auto"/>
            <w:bottom w:val="none" w:sz="0" w:space="0" w:color="auto"/>
            <w:right w:val="none" w:sz="0" w:space="0" w:color="auto"/>
          </w:divBdr>
          <w:divsChild>
            <w:div w:id="74522841">
              <w:marLeft w:val="0"/>
              <w:marRight w:val="0"/>
              <w:marTop w:val="0"/>
              <w:marBottom w:val="0"/>
              <w:divBdr>
                <w:top w:val="none" w:sz="0" w:space="0" w:color="auto"/>
                <w:left w:val="none" w:sz="0" w:space="0" w:color="auto"/>
                <w:bottom w:val="none" w:sz="0" w:space="0" w:color="auto"/>
                <w:right w:val="none" w:sz="0" w:space="0" w:color="auto"/>
              </w:divBdr>
              <w:divsChild>
                <w:div w:id="1810123828">
                  <w:marLeft w:val="0"/>
                  <w:marRight w:val="0"/>
                  <w:marTop w:val="0"/>
                  <w:marBottom w:val="0"/>
                  <w:divBdr>
                    <w:top w:val="none" w:sz="0" w:space="0" w:color="auto"/>
                    <w:left w:val="none" w:sz="0" w:space="0" w:color="auto"/>
                    <w:bottom w:val="none" w:sz="0" w:space="0" w:color="auto"/>
                    <w:right w:val="none" w:sz="0" w:space="0" w:color="auto"/>
                  </w:divBdr>
                  <w:divsChild>
                    <w:div w:id="78580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553474">
      <w:bodyDiv w:val="1"/>
      <w:marLeft w:val="0"/>
      <w:marRight w:val="0"/>
      <w:marTop w:val="0"/>
      <w:marBottom w:val="0"/>
      <w:divBdr>
        <w:top w:val="none" w:sz="0" w:space="0" w:color="auto"/>
        <w:left w:val="none" w:sz="0" w:space="0" w:color="auto"/>
        <w:bottom w:val="none" w:sz="0" w:space="0" w:color="auto"/>
        <w:right w:val="none" w:sz="0" w:space="0" w:color="auto"/>
      </w:divBdr>
      <w:divsChild>
        <w:div w:id="816412929">
          <w:marLeft w:val="0"/>
          <w:marRight w:val="0"/>
          <w:marTop w:val="0"/>
          <w:marBottom w:val="0"/>
          <w:divBdr>
            <w:top w:val="none" w:sz="0" w:space="0" w:color="auto"/>
            <w:left w:val="none" w:sz="0" w:space="0" w:color="auto"/>
            <w:bottom w:val="none" w:sz="0" w:space="0" w:color="auto"/>
            <w:right w:val="none" w:sz="0" w:space="0" w:color="auto"/>
          </w:divBdr>
        </w:div>
      </w:divsChild>
    </w:div>
    <w:div w:id="1345402958">
      <w:bodyDiv w:val="1"/>
      <w:marLeft w:val="0"/>
      <w:marRight w:val="0"/>
      <w:marTop w:val="0"/>
      <w:marBottom w:val="0"/>
      <w:divBdr>
        <w:top w:val="none" w:sz="0" w:space="0" w:color="auto"/>
        <w:left w:val="none" w:sz="0" w:space="0" w:color="auto"/>
        <w:bottom w:val="none" w:sz="0" w:space="0" w:color="auto"/>
        <w:right w:val="none" w:sz="0" w:space="0" w:color="auto"/>
      </w:divBdr>
    </w:div>
    <w:div w:id="1868911231">
      <w:bodyDiv w:val="1"/>
      <w:marLeft w:val="0"/>
      <w:marRight w:val="0"/>
      <w:marTop w:val="0"/>
      <w:marBottom w:val="0"/>
      <w:divBdr>
        <w:top w:val="none" w:sz="0" w:space="0" w:color="auto"/>
        <w:left w:val="none" w:sz="0" w:space="0" w:color="auto"/>
        <w:bottom w:val="none" w:sz="0" w:space="0" w:color="auto"/>
        <w:right w:val="none" w:sz="0" w:space="0" w:color="auto"/>
      </w:divBdr>
    </w:div>
    <w:div w:id="1883858649">
      <w:bodyDiv w:val="1"/>
      <w:marLeft w:val="0"/>
      <w:marRight w:val="0"/>
      <w:marTop w:val="0"/>
      <w:marBottom w:val="0"/>
      <w:divBdr>
        <w:top w:val="none" w:sz="0" w:space="0" w:color="auto"/>
        <w:left w:val="none" w:sz="0" w:space="0" w:color="auto"/>
        <w:bottom w:val="none" w:sz="0" w:space="0" w:color="auto"/>
        <w:right w:val="none" w:sz="0" w:space="0" w:color="auto"/>
      </w:divBdr>
      <w:divsChild>
        <w:div w:id="247661459">
          <w:marLeft w:val="0"/>
          <w:marRight w:val="0"/>
          <w:marTop w:val="0"/>
          <w:marBottom w:val="0"/>
          <w:divBdr>
            <w:top w:val="none" w:sz="0" w:space="0" w:color="auto"/>
            <w:left w:val="none" w:sz="0" w:space="0" w:color="auto"/>
            <w:bottom w:val="none" w:sz="0" w:space="0" w:color="auto"/>
            <w:right w:val="none" w:sz="0" w:space="0" w:color="auto"/>
          </w:divBdr>
          <w:divsChild>
            <w:div w:id="931935175">
              <w:marLeft w:val="0"/>
              <w:marRight w:val="0"/>
              <w:marTop w:val="0"/>
              <w:marBottom w:val="0"/>
              <w:divBdr>
                <w:top w:val="none" w:sz="0" w:space="0" w:color="auto"/>
                <w:left w:val="none" w:sz="0" w:space="0" w:color="auto"/>
                <w:bottom w:val="none" w:sz="0" w:space="0" w:color="auto"/>
                <w:right w:val="none" w:sz="0" w:space="0" w:color="auto"/>
              </w:divBdr>
              <w:divsChild>
                <w:div w:id="219445788">
                  <w:marLeft w:val="0"/>
                  <w:marRight w:val="0"/>
                  <w:marTop w:val="0"/>
                  <w:marBottom w:val="0"/>
                  <w:divBdr>
                    <w:top w:val="none" w:sz="0" w:space="0" w:color="auto"/>
                    <w:left w:val="none" w:sz="0" w:space="0" w:color="auto"/>
                    <w:bottom w:val="none" w:sz="0" w:space="0" w:color="auto"/>
                    <w:right w:val="none" w:sz="0" w:space="0" w:color="auto"/>
                  </w:divBdr>
                </w:div>
              </w:divsChild>
            </w:div>
            <w:div w:id="574097859">
              <w:marLeft w:val="0"/>
              <w:marRight w:val="0"/>
              <w:marTop w:val="0"/>
              <w:marBottom w:val="0"/>
              <w:divBdr>
                <w:top w:val="none" w:sz="0" w:space="0" w:color="auto"/>
                <w:left w:val="none" w:sz="0" w:space="0" w:color="auto"/>
                <w:bottom w:val="none" w:sz="0" w:space="0" w:color="auto"/>
                <w:right w:val="none" w:sz="0" w:space="0" w:color="auto"/>
              </w:divBdr>
              <w:divsChild>
                <w:div w:id="204605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145509">
          <w:marLeft w:val="0"/>
          <w:marRight w:val="0"/>
          <w:marTop w:val="0"/>
          <w:marBottom w:val="0"/>
          <w:divBdr>
            <w:top w:val="none" w:sz="0" w:space="0" w:color="auto"/>
            <w:left w:val="none" w:sz="0" w:space="0" w:color="auto"/>
            <w:bottom w:val="none" w:sz="0" w:space="0" w:color="auto"/>
            <w:right w:val="none" w:sz="0" w:space="0" w:color="auto"/>
          </w:divBdr>
          <w:divsChild>
            <w:div w:id="1178545608">
              <w:marLeft w:val="0"/>
              <w:marRight w:val="0"/>
              <w:marTop w:val="0"/>
              <w:marBottom w:val="0"/>
              <w:divBdr>
                <w:top w:val="none" w:sz="0" w:space="0" w:color="auto"/>
                <w:left w:val="none" w:sz="0" w:space="0" w:color="auto"/>
                <w:bottom w:val="none" w:sz="0" w:space="0" w:color="auto"/>
                <w:right w:val="none" w:sz="0" w:space="0" w:color="auto"/>
              </w:divBdr>
              <w:divsChild>
                <w:div w:id="160638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465040">
          <w:marLeft w:val="0"/>
          <w:marRight w:val="0"/>
          <w:marTop w:val="0"/>
          <w:marBottom w:val="0"/>
          <w:divBdr>
            <w:top w:val="none" w:sz="0" w:space="0" w:color="auto"/>
            <w:left w:val="none" w:sz="0" w:space="0" w:color="auto"/>
            <w:bottom w:val="none" w:sz="0" w:space="0" w:color="auto"/>
            <w:right w:val="none" w:sz="0" w:space="0" w:color="auto"/>
          </w:divBdr>
          <w:divsChild>
            <w:div w:id="2147157717">
              <w:marLeft w:val="0"/>
              <w:marRight w:val="0"/>
              <w:marTop w:val="0"/>
              <w:marBottom w:val="0"/>
              <w:divBdr>
                <w:top w:val="none" w:sz="0" w:space="0" w:color="auto"/>
                <w:left w:val="none" w:sz="0" w:space="0" w:color="auto"/>
                <w:bottom w:val="none" w:sz="0" w:space="0" w:color="auto"/>
                <w:right w:val="none" w:sz="0" w:space="0" w:color="auto"/>
              </w:divBdr>
              <w:divsChild>
                <w:div w:id="39590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195742">
          <w:marLeft w:val="0"/>
          <w:marRight w:val="0"/>
          <w:marTop w:val="0"/>
          <w:marBottom w:val="0"/>
          <w:divBdr>
            <w:top w:val="none" w:sz="0" w:space="0" w:color="auto"/>
            <w:left w:val="none" w:sz="0" w:space="0" w:color="auto"/>
            <w:bottom w:val="none" w:sz="0" w:space="0" w:color="auto"/>
            <w:right w:val="none" w:sz="0" w:space="0" w:color="auto"/>
          </w:divBdr>
          <w:divsChild>
            <w:div w:id="712583300">
              <w:marLeft w:val="0"/>
              <w:marRight w:val="0"/>
              <w:marTop w:val="0"/>
              <w:marBottom w:val="0"/>
              <w:divBdr>
                <w:top w:val="none" w:sz="0" w:space="0" w:color="auto"/>
                <w:left w:val="none" w:sz="0" w:space="0" w:color="auto"/>
                <w:bottom w:val="none" w:sz="0" w:space="0" w:color="auto"/>
                <w:right w:val="none" w:sz="0" w:space="0" w:color="auto"/>
              </w:divBdr>
              <w:divsChild>
                <w:div w:id="3307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7877">
          <w:marLeft w:val="0"/>
          <w:marRight w:val="0"/>
          <w:marTop w:val="0"/>
          <w:marBottom w:val="0"/>
          <w:divBdr>
            <w:top w:val="none" w:sz="0" w:space="0" w:color="auto"/>
            <w:left w:val="none" w:sz="0" w:space="0" w:color="auto"/>
            <w:bottom w:val="none" w:sz="0" w:space="0" w:color="auto"/>
            <w:right w:val="none" w:sz="0" w:space="0" w:color="auto"/>
          </w:divBdr>
          <w:divsChild>
            <w:div w:id="855311374">
              <w:marLeft w:val="0"/>
              <w:marRight w:val="0"/>
              <w:marTop w:val="0"/>
              <w:marBottom w:val="0"/>
              <w:divBdr>
                <w:top w:val="none" w:sz="0" w:space="0" w:color="auto"/>
                <w:left w:val="none" w:sz="0" w:space="0" w:color="auto"/>
                <w:bottom w:val="none" w:sz="0" w:space="0" w:color="auto"/>
                <w:right w:val="none" w:sz="0" w:space="0" w:color="auto"/>
              </w:divBdr>
              <w:divsChild>
                <w:div w:id="3287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22229">
          <w:marLeft w:val="0"/>
          <w:marRight w:val="0"/>
          <w:marTop w:val="0"/>
          <w:marBottom w:val="0"/>
          <w:divBdr>
            <w:top w:val="none" w:sz="0" w:space="0" w:color="auto"/>
            <w:left w:val="none" w:sz="0" w:space="0" w:color="auto"/>
            <w:bottom w:val="none" w:sz="0" w:space="0" w:color="auto"/>
            <w:right w:val="none" w:sz="0" w:space="0" w:color="auto"/>
          </w:divBdr>
          <w:divsChild>
            <w:div w:id="1424648677">
              <w:marLeft w:val="0"/>
              <w:marRight w:val="0"/>
              <w:marTop w:val="0"/>
              <w:marBottom w:val="0"/>
              <w:divBdr>
                <w:top w:val="none" w:sz="0" w:space="0" w:color="auto"/>
                <w:left w:val="none" w:sz="0" w:space="0" w:color="auto"/>
                <w:bottom w:val="none" w:sz="0" w:space="0" w:color="auto"/>
                <w:right w:val="none" w:sz="0" w:space="0" w:color="auto"/>
              </w:divBdr>
              <w:divsChild>
                <w:div w:id="187939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191467">
          <w:marLeft w:val="0"/>
          <w:marRight w:val="0"/>
          <w:marTop w:val="0"/>
          <w:marBottom w:val="0"/>
          <w:divBdr>
            <w:top w:val="none" w:sz="0" w:space="0" w:color="auto"/>
            <w:left w:val="none" w:sz="0" w:space="0" w:color="auto"/>
            <w:bottom w:val="none" w:sz="0" w:space="0" w:color="auto"/>
            <w:right w:val="none" w:sz="0" w:space="0" w:color="auto"/>
          </w:divBdr>
          <w:divsChild>
            <w:div w:id="1100947949">
              <w:marLeft w:val="0"/>
              <w:marRight w:val="0"/>
              <w:marTop w:val="0"/>
              <w:marBottom w:val="0"/>
              <w:divBdr>
                <w:top w:val="none" w:sz="0" w:space="0" w:color="auto"/>
                <w:left w:val="none" w:sz="0" w:space="0" w:color="auto"/>
                <w:bottom w:val="none" w:sz="0" w:space="0" w:color="auto"/>
                <w:right w:val="none" w:sz="0" w:space="0" w:color="auto"/>
              </w:divBdr>
              <w:divsChild>
                <w:div w:id="79575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11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2745</Words>
  <Characters>15651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Starke (Gwenfo CiW Primary School)</dc:creator>
  <cp:keywords/>
  <dc:description/>
  <cp:lastModifiedBy>N Starke (Gwenfo CiW Primary School)</cp:lastModifiedBy>
  <cp:revision>2</cp:revision>
  <dcterms:created xsi:type="dcterms:W3CDTF">2023-10-17T13:35:00Z</dcterms:created>
  <dcterms:modified xsi:type="dcterms:W3CDTF">2023-10-17T13:35:00Z</dcterms:modified>
</cp:coreProperties>
</file>